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2EF6" w:rsidRDefault="00A23129">
      <w:pPr>
        <w:pStyle w:val="ae"/>
        <w:tabs>
          <w:tab w:val="clear" w:pos="4536"/>
          <w:tab w:val="clear" w:pos="9072"/>
          <w:tab w:val="right" w:pos="9360"/>
        </w:tabs>
        <w:rPr>
          <w:rFonts w:eastAsia="宋体"/>
          <w:sz w:val="28"/>
          <w:szCs w:val="22"/>
          <w:lang w:eastAsia="zh-CN"/>
        </w:rPr>
      </w:pPr>
      <w:bookmarkStart w:id="0" w:name="OLE_LINK33"/>
      <w:bookmarkStart w:id="1" w:name="OLE_LINK34"/>
      <w:bookmarkStart w:id="2" w:name="OLE_LINK13"/>
      <w:bookmarkStart w:id="3" w:name="OLE_LINK12"/>
      <w:r>
        <w:rPr>
          <w:sz w:val="28"/>
          <w:szCs w:val="22"/>
        </w:rPr>
        <w:t>3GPP TSG RAN WG</w:t>
      </w:r>
      <w:r>
        <w:rPr>
          <w:rFonts w:hint="eastAsia"/>
          <w:sz w:val="28"/>
          <w:szCs w:val="22"/>
        </w:rPr>
        <w:t>1</w:t>
      </w:r>
      <w:r>
        <w:rPr>
          <w:sz w:val="28"/>
          <w:szCs w:val="22"/>
        </w:rPr>
        <w:t xml:space="preserve"> Meeting</w:t>
      </w:r>
      <w:r>
        <w:rPr>
          <w:rFonts w:eastAsia="宋体" w:hint="eastAsia"/>
          <w:sz w:val="28"/>
          <w:szCs w:val="22"/>
          <w:lang w:eastAsia="zh-CN"/>
        </w:rPr>
        <w:t xml:space="preserve"> #9</w:t>
      </w:r>
      <w:r>
        <w:rPr>
          <w:rFonts w:eastAsia="宋体" w:hint="eastAsia"/>
          <w:sz w:val="28"/>
          <w:szCs w:val="22"/>
          <w:lang w:eastAsia="zh-CN"/>
        </w:rPr>
        <w:t xml:space="preserve">9 </w:t>
      </w:r>
      <w:r>
        <w:rPr>
          <w:rFonts w:eastAsia="宋体" w:hint="eastAsia"/>
          <w:sz w:val="28"/>
          <w:szCs w:val="22"/>
          <w:lang w:eastAsia="zh-CN"/>
        </w:rPr>
        <w:t xml:space="preserve">                      </w:t>
      </w:r>
      <w:r>
        <w:rPr>
          <w:rFonts w:eastAsia="宋体"/>
          <w:sz w:val="28"/>
          <w:szCs w:val="22"/>
          <w:lang w:eastAsia="zh-CN"/>
        </w:rPr>
        <w:t xml:space="preserve"> </w:t>
      </w:r>
      <w:r>
        <w:rPr>
          <w:rFonts w:eastAsia="宋体" w:hint="eastAsia"/>
          <w:sz w:val="28"/>
          <w:szCs w:val="22"/>
          <w:lang w:eastAsia="zh-CN"/>
        </w:rPr>
        <w:t xml:space="preserve">     </w:t>
      </w:r>
      <w:r>
        <w:rPr>
          <w:rFonts w:eastAsia="宋体"/>
          <w:sz w:val="28"/>
          <w:szCs w:val="22"/>
          <w:lang w:eastAsia="zh-CN"/>
        </w:rPr>
        <w:t xml:space="preserve">   </w:t>
      </w:r>
      <w:r>
        <w:rPr>
          <w:rFonts w:eastAsia="宋体" w:hint="eastAsia"/>
          <w:sz w:val="28"/>
          <w:szCs w:val="22"/>
          <w:lang w:eastAsia="zh-CN"/>
        </w:rPr>
        <w:t xml:space="preserve">              </w:t>
      </w:r>
      <w:r>
        <w:rPr>
          <w:sz w:val="28"/>
          <w:szCs w:val="22"/>
        </w:rPr>
        <w:t>R1-1</w:t>
      </w:r>
      <w:r>
        <w:rPr>
          <w:rFonts w:eastAsia="宋体" w:hint="eastAsia"/>
          <w:sz w:val="28"/>
          <w:szCs w:val="22"/>
          <w:lang w:eastAsia="zh-CN"/>
        </w:rPr>
        <w:t>9</w:t>
      </w:r>
      <w:r>
        <w:rPr>
          <w:rFonts w:eastAsia="宋体" w:hint="eastAsia"/>
          <w:sz w:val="28"/>
          <w:szCs w:val="22"/>
          <w:lang w:eastAsia="zh-CN"/>
        </w:rPr>
        <w:t>12409</w:t>
      </w:r>
    </w:p>
    <w:p w:rsidR="00762EF6" w:rsidRDefault="00A23129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Reno, USA, November 18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 – 22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nd</w:t>
      </w:r>
      <w:r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, 2019</w:t>
      </w:r>
    </w:p>
    <w:p w:rsidR="00762EF6" w:rsidRDefault="00762EF6">
      <w:pPr>
        <w:pStyle w:val="ae"/>
        <w:tabs>
          <w:tab w:val="clear" w:pos="4536"/>
        </w:tabs>
        <w:rPr>
          <w:rFonts w:cs="Arial"/>
          <w:bCs/>
          <w:sz w:val="28"/>
          <w:lang w:eastAsia="ja-JP"/>
        </w:rPr>
      </w:pPr>
    </w:p>
    <w:p w:rsidR="00762EF6" w:rsidRDefault="00A23129">
      <w:pPr>
        <w:pStyle w:val="ae"/>
        <w:tabs>
          <w:tab w:val="clear" w:pos="4536"/>
        </w:tabs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            </w:t>
      </w:r>
      <w:r>
        <w:rPr>
          <w:sz w:val="24"/>
          <w:szCs w:val="22"/>
        </w:rPr>
        <w:t>ZTE</w:t>
      </w:r>
    </w:p>
    <w:p w:rsidR="00762EF6" w:rsidRDefault="00A23129">
      <w:pPr>
        <w:pStyle w:val="ae"/>
        <w:tabs>
          <w:tab w:val="clear" w:pos="4536"/>
        </w:tabs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eastAsia="宋体" w:hint="eastAsia"/>
          <w:sz w:val="24"/>
          <w:szCs w:val="22"/>
          <w:lang w:eastAsia="zh-CN"/>
        </w:rPr>
        <w:t xml:space="preserve">                </w:t>
      </w:r>
      <w:bookmarkStart w:id="4" w:name="OLE_LINK19"/>
      <w:r>
        <w:rPr>
          <w:rFonts w:eastAsia="宋体" w:hint="eastAsia"/>
          <w:sz w:val="24"/>
          <w:szCs w:val="22"/>
          <w:lang w:eastAsia="zh-CN"/>
        </w:rPr>
        <w:t xml:space="preserve"> </w:t>
      </w:r>
      <w:bookmarkEnd w:id="4"/>
      <w:r>
        <w:rPr>
          <w:rFonts w:eastAsia="宋体" w:hint="eastAsia"/>
          <w:sz w:val="24"/>
          <w:szCs w:val="22"/>
          <w:lang w:eastAsia="zh-CN"/>
        </w:rPr>
        <w:t xml:space="preserve"> Discussion on Wake-up signal for </w:t>
      </w:r>
      <w:r>
        <w:rPr>
          <w:rFonts w:eastAsia="宋体"/>
          <w:sz w:val="24"/>
          <w:szCs w:val="22"/>
          <w:lang w:eastAsia="zh-CN"/>
        </w:rPr>
        <w:t>MTC</w:t>
      </w:r>
    </w:p>
    <w:p w:rsidR="00762EF6" w:rsidRDefault="00A23129">
      <w:pPr>
        <w:pStyle w:val="ae"/>
        <w:tabs>
          <w:tab w:val="clear" w:pos="4536"/>
        </w:tabs>
        <w:rPr>
          <w:rFonts w:eastAsia="宋体"/>
          <w:sz w:val="24"/>
          <w:szCs w:val="22"/>
          <w:highlight w:val="yellow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 </w:t>
      </w:r>
      <w:r>
        <w:rPr>
          <w:rFonts w:eastAsia="宋体"/>
          <w:sz w:val="24"/>
          <w:szCs w:val="22"/>
          <w:lang w:eastAsia="zh-CN"/>
        </w:rPr>
        <w:t>6.2.</w:t>
      </w:r>
      <w:r>
        <w:rPr>
          <w:rFonts w:eastAsia="宋体" w:hint="eastAsia"/>
          <w:sz w:val="24"/>
          <w:szCs w:val="22"/>
          <w:lang w:eastAsia="zh-CN"/>
        </w:rPr>
        <w:t>1</w:t>
      </w:r>
      <w:r>
        <w:rPr>
          <w:rFonts w:eastAsia="宋体"/>
          <w:sz w:val="24"/>
          <w:szCs w:val="22"/>
          <w:lang w:eastAsia="zh-CN"/>
        </w:rPr>
        <w:t>.</w:t>
      </w:r>
      <w:r>
        <w:rPr>
          <w:rFonts w:eastAsia="宋体" w:hint="eastAsia"/>
          <w:sz w:val="24"/>
          <w:szCs w:val="22"/>
          <w:lang w:eastAsia="zh-CN"/>
        </w:rPr>
        <w:t>1</w:t>
      </w:r>
    </w:p>
    <w:p w:rsidR="00762EF6" w:rsidRDefault="00A23129">
      <w:pPr>
        <w:pStyle w:val="ae"/>
        <w:tabs>
          <w:tab w:val="clear" w:pos="4536"/>
        </w:tabs>
        <w:rPr>
          <w:sz w:val="24"/>
          <w:szCs w:val="22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0"/>
    <w:bookmarkEnd w:id="1"/>
    <w:p w:rsidR="00762EF6" w:rsidRDefault="00762EF6">
      <w:pPr>
        <w:pBdr>
          <w:bottom w:val="single" w:sz="4" w:space="1" w:color="auto"/>
        </w:pBdr>
        <w:tabs>
          <w:tab w:val="left" w:pos="2552"/>
        </w:tabs>
        <w:rPr>
          <w:sz w:val="24"/>
        </w:rPr>
      </w:pPr>
    </w:p>
    <w:p w:rsidR="00762EF6" w:rsidRDefault="00A23129">
      <w:pPr>
        <w:pStyle w:val="1"/>
        <w:spacing w:beforeLines="50" w:before="120" w:afterLines="50" w:after="120" w:line="360" w:lineRule="auto"/>
        <w:ind w:left="431" w:hanging="431"/>
        <w:rPr>
          <w:rFonts w:eastAsia="宋体"/>
          <w:lang w:val="en-US"/>
        </w:rPr>
      </w:pPr>
      <w:r>
        <w:rPr>
          <w:lang w:val="en-US"/>
        </w:rPr>
        <w:t>Introduction</w:t>
      </w:r>
    </w:p>
    <w:p w:rsidR="00762EF6" w:rsidRDefault="00A23129">
      <w:pPr>
        <w:spacing w:beforeLines="50" w:before="120" w:afterLines="50" w:after="120"/>
        <w:ind w:rightChars="50" w:right="110"/>
        <w:jc w:val="both"/>
        <w:rPr>
          <w:rFonts w:ascii="Times New Roman" w:hAnsi="Times New Roman"/>
          <w:sz w:val="20"/>
          <w:szCs w:val="20"/>
        </w:rPr>
      </w:pPr>
      <w:bookmarkStart w:id="5" w:name="OLE_LINK7"/>
      <w:bookmarkStart w:id="6" w:name="OLE_LINK6"/>
      <w:bookmarkStart w:id="7" w:name="OLE_LINK1"/>
      <w:bookmarkStart w:id="8" w:name="OLE_LINK2"/>
      <w:bookmarkEnd w:id="2"/>
      <w:bookmarkEnd w:id="3"/>
      <w:r>
        <w:rPr>
          <w:rFonts w:ascii="Times New Roman" w:hAnsi="Times New Roman"/>
          <w:sz w:val="20"/>
          <w:szCs w:val="20"/>
        </w:rPr>
        <w:t>In RAN</w:t>
      </w:r>
      <w:r>
        <w:rPr>
          <w:rFonts w:ascii="Times New Roman" w:hAnsi="Times New Roman" w:hint="eastAsia"/>
          <w:sz w:val="20"/>
          <w:szCs w:val="20"/>
        </w:rPr>
        <w:t xml:space="preserve"> #8</w:t>
      </w:r>
      <w:r>
        <w:rPr>
          <w:rFonts w:ascii="Times New Roman" w:hAnsi="Times New Roman"/>
          <w:sz w:val="20"/>
          <w:szCs w:val="20"/>
        </w:rPr>
        <w:t>1 meeting, revised</w:t>
      </w:r>
      <w:r>
        <w:rPr>
          <w:rFonts w:ascii="Times New Roman" w:hAnsi="Times New Roman" w:hint="eastAsia"/>
          <w:sz w:val="20"/>
          <w:szCs w:val="20"/>
        </w:rPr>
        <w:t xml:space="preserve"> WID RP-181</w:t>
      </w:r>
      <w:r>
        <w:rPr>
          <w:rFonts w:ascii="Times New Roman" w:hAnsi="Times New Roman"/>
          <w:sz w:val="20"/>
          <w:szCs w:val="20"/>
        </w:rPr>
        <w:t>878</w:t>
      </w:r>
      <w:r>
        <w:rPr>
          <w:rFonts w:ascii="Times New Roman" w:hAnsi="Times New Roman" w:hint="eastAsia"/>
          <w:sz w:val="20"/>
          <w:szCs w:val="20"/>
        </w:rPr>
        <w:t xml:space="preserve"> on Rel</w:t>
      </w:r>
      <w:r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 w:hint="eastAsia"/>
          <w:sz w:val="20"/>
          <w:szCs w:val="20"/>
        </w:rPr>
        <w:t xml:space="preserve">16 MTC </w:t>
      </w:r>
      <w:r>
        <w:rPr>
          <w:rFonts w:ascii="Times New Roman" w:hAnsi="Times New Roman"/>
          <w:sz w:val="20"/>
          <w:szCs w:val="20"/>
        </w:rPr>
        <w:t>enhance</w:t>
      </w:r>
      <w:r>
        <w:rPr>
          <w:rFonts w:ascii="Times New Roman" w:hAnsi="Times New Roman" w:hint="eastAsia"/>
          <w:sz w:val="20"/>
          <w:szCs w:val="20"/>
        </w:rPr>
        <w:t>ments for LTE was agreed [1]. One of the objectives is to improve DL transmission efficiency and/or UE power consumption.</w:t>
      </w:r>
    </w:p>
    <w:p w:rsidR="00762EF6" w:rsidRDefault="00A23129">
      <w:pPr>
        <w:spacing w:beforeLines="50" w:before="120" w:afterLines="50" w:after="120"/>
        <w:ind w:rightChars="50" w:right="110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Improved DL transmission effici</w:t>
      </w:r>
      <w:r>
        <w:rPr>
          <w:rFonts w:ascii="Times New Roman" w:hAnsi="Times New Roman"/>
          <w:b/>
          <w:bCs/>
          <w:sz w:val="20"/>
          <w:szCs w:val="20"/>
        </w:rPr>
        <w:t>ency and/or UE power consumption:</w:t>
      </w:r>
    </w:p>
    <w:p w:rsidR="00762EF6" w:rsidRDefault="00A23129">
      <w:pPr>
        <w:numPr>
          <w:ilvl w:val="0"/>
          <w:numId w:val="2"/>
        </w:numPr>
        <w:spacing w:beforeLines="20" w:before="48" w:afterLines="20" w:after="48"/>
        <w:ind w:left="714" w:rightChars="50" w:right="110" w:hanging="357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Specify support for mobile-terminated (MT) early data transmission (EDT) [RAN2, RAN3]</w:t>
      </w:r>
    </w:p>
    <w:p w:rsidR="00762EF6" w:rsidRDefault="00A23129">
      <w:pPr>
        <w:numPr>
          <w:ilvl w:val="0"/>
          <w:numId w:val="2"/>
        </w:numPr>
        <w:spacing w:beforeLines="20" w:before="48" w:afterLines="20" w:after="48"/>
        <w:ind w:left="714" w:rightChars="50" w:right="110" w:hanging="357"/>
        <w:rPr>
          <w:rFonts w:ascii="Times New Roman" w:hAnsi="Times New Roman"/>
          <w:bCs/>
          <w:sz w:val="20"/>
          <w:szCs w:val="20"/>
        </w:rPr>
      </w:pPr>
      <w:bookmarkStart w:id="9" w:name="_Hlk515907705"/>
      <w:r>
        <w:rPr>
          <w:rFonts w:ascii="Times New Roman" w:hAnsi="Times New Roman"/>
          <w:bCs/>
          <w:sz w:val="20"/>
          <w:szCs w:val="20"/>
        </w:rPr>
        <w:t>Specify quality report in MSG3 at least for EDT [RAN1, RAN2]</w:t>
      </w:r>
    </w:p>
    <w:bookmarkEnd w:id="9"/>
    <w:p w:rsidR="00762EF6" w:rsidRDefault="00A23129">
      <w:pPr>
        <w:numPr>
          <w:ilvl w:val="0"/>
          <w:numId w:val="2"/>
        </w:numPr>
        <w:spacing w:beforeLines="20" w:before="48" w:afterLines="20" w:after="48"/>
        <w:ind w:left="714" w:rightChars="50" w:right="110" w:hanging="357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Specify MPDCCH performance improvement by using CRS at least for connected </w:t>
      </w:r>
      <w:r>
        <w:rPr>
          <w:rFonts w:ascii="Times New Roman" w:hAnsi="Times New Roman"/>
          <w:bCs/>
          <w:sz w:val="20"/>
          <w:szCs w:val="20"/>
        </w:rPr>
        <w:t>mode [RAN1, RAN2, RAN4]</w:t>
      </w:r>
    </w:p>
    <w:p w:rsidR="00762EF6" w:rsidRDefault="00A23129">
      <w:pPr>
        <w:numPr>
          <w:ilvl w:val="0"/>
          <w:numId w:val="2"/>
        </w:numPr>
        <w:spacing w:beforeLines="20" w:before="48" w:afterLines="20" w:after="48"/>
        <w:ind w:left="714" w:rightChars="50" w:right="110" w:hanging="357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Specify support for UE-group wake-up signal (WUS) [RAN1, RAN2, RAN4]</w:t>
      </w:r>
    </w:p>
    <w:bookmarkEnd w:id="5"/>
    <w:bookmarkEnd w:id="6"/>
    <w:p w:rsidR="00762EF6" w:rsidRDefault="00A23129">
      <w:pPr>
        <w:spacing w:beforeLines="50" w:before="120" w:afterLines="50" w:after="120"/>
        <w:ind w:rightChars="50" w:right="11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this contribution, </w:t>
      </w:r>
      <w:r>
        <w:rPr>
          <w:rFonts w:ascii="Times New Roman" w:hAnsi="Times New Roman"/>
          <w:sz w:val="20"/>
          <w:szCs w:val="20"/>
        </w:rPr>
        <w:t>we discuss</w:t>
      </w:r>
      <w:r>
        <w:rPr>
          <w:rFonts w:ascii="Times New Roman" w:hAnsi="Times New Roman" w:hint="eastAsia"/>
          <w:sz w:val="20"/>
          <w:szCs w:val="20"/>
        </w:rPr>
        <w:t xml:space="preserve"> the </w:t>
      </w:r>
      <w:bookmarkEnd w:id="7"/>
      <w:bookmarkEnd w:id="8"/>
      <w:r>
        <w:rPr>
          <w:rFonts w:ascii="Times New Roman" w:hAnsi="Times New Roman" w:hint="eastAsia"/>
          <w:sz w:val="20"/>
          <w:szCs w:val="20"/>
        </w:rPr>
        <w:t>UE group wake-up signal for MTC.</w:t>
      </w:r>
    </w:p>
    <w:p w:rsidR="00762EF6" w:rsidRDefault="00A23129">
      <w:pPr>
        <w:pStyle w:val="1"/>
        <w:spacing w:beforeLines="50" w:before="120" w:afterLines="50" w:after="120" w:line="360" w:lineRule="auto"/>
        <w:ind w:left="431" w:hanging="431"/>
        <w:rPr>
          <w:lang w:val="en-US"/>
        </w:rPr>
      </w:pPr>
      <w:r>
        <w:rPr>
          <w:rFonts w:hint="eastAsia"/>
          <w:lang w:val="en-US"/>
        </w:rPr>
        <w:t>Discussion on MTC wake-up signal</w:t>
      </w:r>
    </w:p>
    <w:p w:rsidR="00762EF6" w:rsidRDefault="00A23129">
      <w:pPr>
        <w:pStyle w:val="2"/>
        <w:spacing w:beforeLines="50" w:afterLines="50"/>
      </w:pPr>
      <w:r>
        <w:rPr>
          <w:rFonts w:hint="eastAsia"/>
        </w:rPr>
        <w:t>UE-group MWUS resource</w:t>
      </w:r>
    </w:p>
    <w:p w:rsidR="00762EF6" w:rsidRDefault="00A23129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RAN1#98 meeting, the following conclusion was made for </w:t>
      </w:r>
      <w:r>
        <w:rPr>
          <w:rFonts w:ascii="Times New Roman" w:hAnsi="Times New Roman" w:hint="eastAsia"/>
          <w:sz w:val="20"/>
          <w:szCs w:val="20"/>
        </w:rPr>
        <w:t xml:space="preserve">UE-group </w:t>
      </w:r>
      <w:r>
        <w:rPr>
          <w:rFonts w:ascii="Times New Roman" w:hAnsi="Times New Roman"/>
          <w:sz w:val="20"/>
          <w:szCs w:val="20"/>
        </w:rPr>
        <w:t>MWUS resource of Rel-16 group MWUS:</w:t>
      </w:r>
    </w:p>
    <w:p w:rsidR="00762EF6" w:rsidRDefault="00A23129">
      <w:pPr>
        <w:spacing w:beforeLines="50" w:before="120" w:afterLines="50"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Both options can be configured simultaneously to have up to 4 orthogonal WUS resources including legacy WUS resource</w:t>
      </w:r>
    </w:p>
    <w:p w:rsidR="00762EF6" w:rsidRDefault="00A23129">
      <w:pPr>
        <w:numPr>
          <w:ilvl w:val="0"/>
          <w:numId w:val="3"/>
        </w:numPr>
        <w:spacing w:beforeLines="50" w:before="120" w:afterLines="50"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Up to 2 orthogonal resources includi</w:t>
      </w:r>
      <w:r>
        <w:rPr>
          <w:rFonts w:ascii="Times New Roman" w:hAnsi="Times New Roman"/>
          <w:sz w:val="20"/>
          <w:szCs w:val="20"/>
        </w:rPr>
        <w:t>ng legacy WUS resource may be configured in time domain</w:t>
      </w:r>
    </w:p>
    <w:p w:rsidR="00762EF6" w:rsidRDefault="00A23129">
      <w:pPr>
        <w:numPr>
          <w:ilvl w:val="0"/>
          <w:numId w:val="3"/>
        </w:numPr>
        <w:spacing w:beforeLines="50" w:before="120" w:afterLines="50"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Up to 2 orthogonal resources may be configured in frequency domain</w:t>
      </w:r>
    </w:p>
    <w:p w:rsidR="00762EF6" w:rsidRDefault="00A23129">
      <w:pPr>
        <w:spacing w:beforeLines="50" w:before="120" w:afterLines="50"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Note: The two orthogonal resources do not necessarily include the legacy WUS resource</w:t>
      </w:r>
    </w:p>
    <w:p w:rsidR="00762EF6" w:rsidRDefault="00A23129">
      <w:pPr>
        <w:spacing w:beforeLines="50" w:before="120" w:afterLines="50" w:after="120"/>
        <w:jc w:val="both"/>
        <w:rPr>
          <w:rFonts w:cs="Times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Based on the agreement</w:t>
      </w:r>
      <w:r>
        <w:rPr>
          <w:rFonts w:ascii="Times New Roman" w:hAnsi="Times New Roman" w:hint="eastAsia"/>
          <w:sz w:val="20"/>
          <w:szCs w:val="20"/>
        </w:rPr>
        <w:t>, there may be three UE-g</w:t>
      </w:r>
      <w:r>
        <w:rPr>
          <w:rFonts w:ascii="Times New Roman" w:hAnsi="Times New Roman" w:hint="eastAsia"/>
          <w:sz w:val="20"/>
          <w:szCs w:val="20"/>
        </w:rPr>
        <w:t>roup MWUS resources in frequency domain. The performance of UE-group MWUS is influenced because the power shared for each UE-group MWUS transmission is degraded when there are three UE-group MWUS resources in frequency domain. Therefore, we propose that up</w:t>
      </w:r>
      <w:r>
        <w:rPr>
          <w:rFonts w:ascii="Times New Roman" w:hAnsi="Times New Roman" w:hint="eastAsia"/>
          <w:sz w:val="20"/>
          <w:szCs w:val="20"/>
        </w:rPr>
        <w:t xml:space="preserve"> to 2 orthogonal resources including legacy MWUS resources may be configured in frequency domain.</w:t>
      </w:r>
    </w:p>
    <w:p w:rsidR="00762EF6" w:rsidRDefault="00A23129">
      <w:pPr>
        <w:spacing w:beforeLines="50" w:before="120" w:afterLines="50" w:after="120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Proposal 1: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U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p to 2 orthogonal resources including legacy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M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WUS resource may be config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u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red in frequency domain.</w:t>
      </w:r>
    </w:p>
    <w:p w:rsidR="00762EF6" w:rsidRDefault="00A23129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RAN1#98</w:t>
      </w:r>
      <w:r>
        <w:rPr>
          <w:rFonts w:ascii="Times New Roman" w:hAnsi="Times New Roman" w:hint="eastAsia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 xml:space="preserve"> meeting, the following conclusion w</w:t>
      </w:r>
      <w:r>
        <w:rPr>
          <w:rFonts w:ascii="Times New Roman" w:hAnsi="Times New Roman"/>
          <w:sz w:val="20"/>
          <w:szCs w:val="20"/>
        </w:rPr>
        <w:t xml:space="preserve">as made for </w:t>
      </w:r>
      <w:r>
        <w:rPr>
          <w:rFonts w:ascii="Times New Roman" w:hAnsi="Times New Roman" w:hint="eastAsia"/>
          <w:sz w:val="20"/>
          <w:szCs w:val="20"/>
        </w:rPr>
        <w:t xml:space="preserve">UE-group </w:t>
      </w:r>
      <w:r>
        <w:rPr>
          <w:rFonts w:ascii="Times New Roman" w:hAnsi="Times New Roman"/>
          <w:sz w:val="20"/>
          <w:szCs w:val="20"/>
        </w:rPr>
        <w:t xml:space="preserve">MWUS resource </w:t>
      </w:r>
      <w:r>
        <w:rPr>
          <w:rFonts w:ascii="Times New Roman" w:hAnsi="Times New Roman" w:hint="eastAsia"/>
          <w:sz w:val="20"/>
          <w:szCs w:val="20"/>
        </w:rPr>
        <w:t>configurations</w:t>
      </w:r>
      <w:r>
        <w:rPr>
          <w:rFonts w:ascii="Times New Roman" w:hAnsi="Times New Roman"/>
          <w:sz w:val="20"/>
          <w:szCs w:val="20"/>
        </w:rPr>
        <w:t>:</w:t>
      </w:r>
    </w:p>
    <w:p w:rsidR="00762EF6" w:rsidRDefault="00A23129">
      <w:pPr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Choose supported patterns for WUS resource configuration considering the location of legacy WUS resource if Rel-15 WUS is configured.</w:t>
      </w:r>
    </w:p>
    <w:p w:rsidR="00762EF6" w:rsidRDefault="00A23129">
      <w:pPr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No more than 3 bits are used for configuration of the pattern for WUS r</w:t>
      </w:r>
      <w:r>
        <w:rPr>
          <w:rFonts w:ascii="Times New Roman" w:hAnsi="Times New Roman"/>
          <w:sz w:val="20"/>
          <w:szCs w:val="20"/>
        </w:rPr>
        <w:t>esource</w:t>
      </w:r>
    </w:p>
    <w:p w:rsidR="00762EF6" w:rsidRDefault="00A23129">
      <w:pPr>
        <w:numPr>
          <w:ilvl w:val="1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FFS: Considering the location of legacy WUS resource if Rel-15 WUS is configured</w:t>
      </w:r>
    </w:p>
    <w:p w:rsidR="00762EF6" w:rsidRDefault="00A23129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lastRenderedPageBreak/>
        <w:t xml:space="preserve">For flexibility, </w:t>
      </w:r>
      <w:r>
        <w:rPr>
          <w:rFonts w:ascii="Times New Roman" w:hAnsi="Times New Roman" w:hint="eastAsia"/>
          <w:sz w:val="20"/>
          <w:szCs w:val="20"/>
        </w:rPr>
        <w:t>15</w:t>
      </w:r>
      <w:r>
        <w:rPr>
          <w:rFonts w:ascii="Times New Roman" w:hAnsi="Times New Roman" w:hint="eastAsia"/>
          <w:sz w:val="20"/>
          <w:szCs w:val="20"/>
        </w:rPr>
        <w:t xml:space="preserve"> UE-group MWUS resource </w:t>
      </w:r>
      <w:r>
        <w:rPr>
          <w:rFonts w:ascii="Times New Roman" w:hAnsi="Times New Roman" w:hint="eastAsia"/>
          <w:sz w:val="20"/>
          <w:szCs w:val="20"/>
        </w:rPr>
        <w:t xml:space="preserve">configurations </w:t>
      </w:r>
      <w:r>
        <w:rPr>
          <w:rFonts w:ascii="Times New Roman" w:hAnsi="Times New Roman" w:hint="eastAsia"/>
          <w:sz w:val="20"/>
          <w:szCs w:val="20"/>
        </w:rPr>
        <w:t xml:space="preserve">should be </w:t>
      </w:r>
      <w:proofErr w:type="gramStart"/>
      <w:r>
        <w:rPr>
          <w:rFonts w:ascii="Times New Roman" w:hAnsi="Times New Roman" w:hint="eastAsia"/>
          <w:sz w:val="20"/>
          <w:szCs w:val="20"/>
        </w:rPr>
        <w:t>supported</w:t>
      </w:r>
      <w:r>
        <w:rPr>
          <w:rFonts w:ascii="Times New Roman" w:hAnsi="Times New Roman" w:hint="eastAsia"/>
          <w:sz w:val="20"/>
          <w:szCs w:val="20"/>
        </w:rPr>
        <w:t>[</w:t>
      </w:r>
      <w:proofErr w:type="gramEnd"/>
      <w:r>
        <w:rPr>
          <w:rFonts w:ascii="Times New Roman" w:hAnsi="Times New Roman" w:hint="eastAsia"/>
          <w:sz w:val="20"/>
          <w:szCs w:val="20"/>
        </w:rPr>
        <w:t>2]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 w:hint="eastAsia"/>
          <w:sz w:val="20"/>
          <w:szCs w:val="20"/>
        </w:rPr>
        <w:t>But considering the signaling overhead, at most 8 UE-group MWUS resource configuratio</w:t>
      </w:r>
      <w:r>
        <w:rPr>
          <w:rFonts w:ascii="Times New Roman" w:hAnsi="Times New Roman" w:hint="eastAsia"/>
          <w:sz w:val="20"/>
          <w:szCs w:val="20"/>
        </w:rPr>
        <w:t xml:space="preserve">ns can be supported.  </w:t>
      </w:r>
    </w:p>
    <w:p w:rsidR="00762EF6" w:rsidRDefault="00A23129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When the number of UE-group MWUS resource is 4, there are only 2 resource configurations which is shown in Figure 1. </w:t>
      </w:r>
    </w:p>
    <w:p w:rsidR="00762EF6" w:rsidRDefault="00A23129">
      <w:pPr>
        <w:numPr>
          <w:ilvl w:val="255"/>
          <w:numId w:val="0"/>
        </w:numPr>
        <w:spacing w:beforeLines="50" w:before="120" w:afterLines="50" w:after="120"/>
        <w:jc w:val="center"/>
      </w:pPr>
      <w:r>
        <w:rPr>
          <w:noProof/>
        </w:rPr>
        <w:drawing>
          <wp:inline distT="0" distB="0" distL="114300" distR="114300">
            <wp:extent cx="3018790" cy="628015"/>
            <wp:effectExtent l="0" t="0" r="10160" b="635"/>
            <wp:docPr id="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1879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EF6" w:rsidRDefault="00A23129">
      <w:pPr>
        <w:numPr>
          <w:ilvl w:val="255"/>
          <w:numId w:val="0"/>
        </w:numPr>
        <w:spacing w:beforeLines="50" w:before="120" w:afterLines="50" w:after="120"/>
        <w:jc w:val="center"/>
      </w:pPr>
      <w:r>
        <w:rPr>
          <w:noProof/>
        </w:rPr>
        <w:drawing>
          <wp:inline distT="0" distB="0" distL="114300" distR="114300">
            <wp:extent cx="3018790" cy="628015"/>
            <wp:effectExtent l="0" t="0" r="10160" b="635"/>
            <wp:docPr id="2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1879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EF6" w:rsidRDefault="00A23129">
      <w:pPr>
        <w:numPr>
          <w:ilvl w:val="255"/>
          <w:numId w:val="0"/>
        </w:numPr>
        <w:spacing w:beforeLines="50" w:before="120" w:afterLines="50" w:after="12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Figure 1</w:t>
      </w:r>
      <w:r>
        <w:rPr>
          <w:rFonts w:ascii="Times New Roman" w:hAnsi="Times New Roman" w:hint="eastAsia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R</w:t>
      </w:r>
      <w:r>
        <w:rPr>
          <w:rFonts w:ascii="Times New Roman" w:hAnsi="Times New Roman"/>
          <w:sz w:val="20"/>
          <w:szCs w:val="20"/>
        </w:rPr>
        <w:t>esource configuration for 4 UE-group MWUS resources</w:t>
      </w:r>
    </w:p>
    <w:p w:rsidR="00762EF6" w:rsidRDefault="00A23129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When the number of UE-group MWUS resource is 3, </w:t>
      </w:r>
      <w:r>
        <w:rPr>
          <w:rFonts w:ascii="Times New Roman" w:hAnsi="Times New Roman" w:hint="eastAsia"/>
          <w:sz w:val="20"/>
          <w:szCs w:val="20"/>
        </w:rPr>
        <w:t>there are 6 resource configurations. But considering the location of legacy MWUS, there are two types. Therefore, 2 resource configuration for 3 UE-group MWUS resources should be supported.</w:t>
      </w:r>
      <w:r w:rsidR="004B7E3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The details is shown in Figure 2.</w:t>
      </w:r>
    </w:p>
    <w:p w:rsidR="00762EF6" w:rsidRDefault="00A23129">
      <w:pPr>
        <w:numPr>
          <w:ilvl w:val="255"/>
          <w:numId w:val="0"/>
        </w:numPr>
        <w:spacing w:beforeLines="50" w:before="120" w:afterLines="50" w:after="120"/>
        <w:jc w:val="center"/>
      </w:pPr>
      <w:r>
        <w:rPr>
          <w:noProof/>
        </w:rPr>
        <w:drawing>
          <wp:inline distT="0" distB="0" distL="114300" distR="114300">
            <wp:extent cx="3018790" cy="628015"/>
            <wp:effectExtent l="0" t="0" r="10160" b="635"/>
            <wp:docPr id="2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1879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EF6" w:rsidRDefault="00A23129">
      <w:pPr>
        <w:spacing w:beforeLines="50" w:before="120" w:afterLines="50" w:after="120"/>
        <w:jc w:val="center"/>
      </w:pPr>
      <w:r>
        <w:rPr>
          <w:noProof/>
        </w:rPr>
        <w:drawing>
          <wp:inline distT="0" distB="0" distL="114300" distR="114300">
            <wp:extent cx="3018790" cy="628015"/>
            <wp:effectExtent l="0" t="0" r="10160" b="635"/>
            <wp:docPr id="3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1879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EF6" w:rsidRDefault="00A23129">
      <w:pPr>
        <w:numPr>
          <w:ilvl w:val="255"/>
          <w:numId w:val="0"/>
        </w:numPr>
        <w:spacing w:beforeLines="50" w:before="120" w:afterLines="50" w:after="120"/>
        <w:jc w:val="center"/>
      </w:pPr>
      <w:r>
        <w:rPr>
          <w:rFonts w:ascii="Times New Roman" w:hAnsi="Times New Roman"/>
          <w:sz w:val="20"/>
          <w:szCs w:val="20"/>
        </w:rPr>
        <w:t xml:space="preserve">Figure </w:t>
      </w:r>
      <w:r>
        <w:rPr>
          <w:rFonts w:ascii="Times New Roman" w:hAnsi="Times New Roman" w:hint="eastAsia"/>
          <w:sz w:val="20"/>
          <w:szCs w:val="20"/>
        </w:rPr>
        <w:t>2.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R</w:t>
      </w:r>
      <w:r>
        <w:rPr>
          <w:rFonts w:ascii="Times New Roman" w:hAnsi="Times New Roman"/>
          <w:sz w:val="20"/>
          <w:szCs w:val="20"/>
        </w:rPr>
        <w:t>esource configurat</w:t>
      </w:r>
      <w:r>
        <w:rPr>
          <w:rFonts w:ascii="Times New Roman" w:hAnsi="Times New Roman"/>
          <w:sz w:val="20"/>
          <w:szCs w:val="20"/>
        </w:rPr>
        <w:t xml:space="preserve">ion for </w:t>
      </w:r>
      <w:r>
        <w:rPr>
          <w:rFonts w:ascii="Times New Roman" w:hAnsi="Times New Roman" w:hint="eastAsia"/>
          <w:sz w:val="20"/>
          <w:szCs w:val="20"/>
        </w:rPr>
        <w:t>3</w:t>
      </w:r>
      <w:r>
        <w:rPr>
          <w:rFonts w:ascii="Times New Roman" w:hAnsi="Times New Roman"/>
          <w:sz w:val="20"/>
          <w:szCs w:val="20"/>
        </w:rPr>
        <w:t xml:space="preserve"> UE-group MWUS resources</w:t>
      </w:r>
    </w:p>
    <w:p w:rsidR="00762EF6" w:rsidRDefault="00A23129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There are 6 PRB for MTC which is different with NB-</w:t>
      </w:r>
      <w:proofErr w:type="spellStart"/>
      <w:r>
        <w:rPr>
          <w:rFonts w:ascii="Times New Roman" w:hAnsi="Times New Roman"/>
          <w:sz w:val="20"/>
          <w:szCs w:val="20"/>
        </w:rPr>
        <w:t>IoT</w:t>
      </w:r>
      <w:proofErr w:type="spellEnd"/>
      <w:r>
        <w:rPr>
          <w:rFonts w:ascii="Times New Roman" w:hAnsi="Times New Roman" w:hint="eastAsia"/>
          <w:sz w:val="20"/>
          <w:szCs w:val="20"/>
        </w:rPr>
        <w:t>. T</w:t>
      </w:r>
      <w:r>
        <w:rPr>
          <w:rFonts w:ascii="Times New Roman" w:hAnsi="Times New Roman" w:hint="eastAsia"/>
          <w:sz w:val="20"/>
          <w:szCs w:val="20"/>
        </w:rPr>
        <w:t>he</w:t>
      </w:r>
      <w:r>
        <w:rPr>
          <w:rFonts w:ascii="Times New Roman" w:hAnsi="Times New Roman" w:hint="eastAsia"/>
          <w:sz w:val="20"/>
          <w:szCs w:val="20"/>
        </w:rPr>
        <w:t xml:space="preserve"> resource</w:t>
      </w:r>
      <w:r>
        <w:rPr>
          <w:rFonts w:ascii="Times New Roman" w:hAnsi="Times New Roman" w:hint="eastAsia"/>
          <w:sz w:val="20"/>
          <w:szCs w:val="20"/>
        </w:rPr>
        <w:t xml:space="preserve"> configurations that the second UE-group MWUS resource is</w:t>
      </w:r>
      <w:r>
        <w:rPr>
          <w:rFonts w:ascii="Times New Roman" w:hAnsi="Times New Roman"/>
          <w:sz w:val="20"/>
          <w:szCs w:val="20"/>
        </w:rPr>
        <w:t xml:space="preserve"> ab</w:t>
      </w:r>
      <w:r>
        <w:rPr>
          <w:rFonts w:ascii="Times New Roman" w:hAnsi="Times New Roman" w:hint="eastAsia"/>
          <w:sz w:val="20"/>
          <w:szCs w:val="20"/>
        </w:rPr>
        <w:t xml:space="preserve">ove or below the first UE-group MWUS resource </w:t>
      </w:r>
      <w:r>
        <w:rPr>
          <w:rFonts w:ascii="Times New Roman" w:hAnsi="Times New Roman"/>
          <w:sz w:val="20"/>
          <w:szCs w:val="20"/>
        </w:rPr>
        <w:t>when there are two</w:t>
      </w:r>
      <w:r>
        <w:rPr>
          <w:rFonts w:ascii="Times New Roman" w:hAnsi="Times New Roman" w:hint="eastAsia"/>
          <w:sz w:val="20"/>
          <w:szCs w:val="20"/>
        </w:rPr>
        <w:t xml:space="preserve"> UE-group</w:t>
      </w:r>
      <w:r>
        <w:rPr>
          <w:rFonts w:ascii="Times New Roman" w:hAnsi="Times New Roman"/>
          <w:sz w:val="20"/>
          <w:szCs w:val="20"/>
        </w:rPr>
        <w:t xml:space="preserve"> MWUS resources in fr</w:t>
      </w:r>
      <w:r>
        <w:rPr>
          <w:rFonts w:ascii="Times New Roman" w:hAnsi="Times New Roman"/>
          <w:sz w:val="20"/>
          <w:szCs w:val="20"/>
        </w:rPr>
        <w:t>equency domain</w:t>
      </w:r>
      <w:r>
        <w:rPr>
          <w:rFonts w:ascii="Times New Roman" w:hAnsi="Times New Roman" w:hint="eastAsia"/>
          <w:sz w:val="20"/>
          <w:szCs w:val="20"/>
        </w:rPr>
        <w:t xml:space="preserve"> should be supported.  Therefore 3 resource configuration for 2 UE-group MWUS resources should be supported.</w:t>
      </w:r>
      <w:r w:rsidR="004B7E3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The details is shown in Figure 3.</w:t>
      </w:r>
    </w:p>
    <w:p w:rsidR="00762EF6" w:rsidRDefault="00A23129">
      <w:pPr>
        <w:numPr>
          <w:ilvl w:val="255"/>
          <w:numId w:val="0"/>
        </w:numPr>
        <w:spacing w:beforeLines="50" w:before="120" w:afterLines="50" w:after="120"/>
        <w:jc w:val="center"/>
      </w:pPr>
      <w:r>
        <w:rPr>
          <w:noProof/>
        </w:rPr>
        <w:drawing>
          <wp:inline distT="0" distB="0" distL="114300" distR="114300">
            <wp:extent cx="3018790" cy="323850"/>
            <wp:effectExtent l="0" t="0" r="10160" b="0"/>
            <wp:docPr id="3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1879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EF6" w:rsidRDefault="00A23129">
      <w:pPr>
        <w:numPr>
          <w:ilvl w:val="255"/>
          <w:numId w:val="0"/>
        </w:numPr>
        <w:spacing w:beforeLines="50" w:before="120" w:afterLines="50" w:after="120"/>
        <w:jc w:val="center"/>
      </w:pPr>
      <w:r>
        <w:rPr>
          <w:noProof/>
        </w:rPr>
        <w:drawing>
          <wp:inline distT="0" distB="0" distL="114300" distR="114300">
            <wp:extent cx="1524000" cy="628015"/>
            <wp:effectExtent l="0" t="0" r="0" b="635"/>
            <wp:docPr id="3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EF6" w:rsidRDefault="00A23129">
      <w:pPr>
        <w:numPr>
          <w:ilvl w:val="255"/>
          <w:numId w:val="0"/>
        </w:numPr>
        <w:spacing w:beforeLines="50" w:before="120" w:afterLines="50" w:after="120"/>
        <w:jc w:val="center"/>
      </w:pPr>
      <w:r>
        <w:rPr>
          <w:noProof/>
        </w:rPr>
        <w:drawing>
          <wp:inline distT="0" distB="0" distL="114300" distR="114300">
            <wp:extent cx="1524000" cy="628015"/>
            <wp:effectExtent l="0" t="0" r="0" b="635"/>
            <wp:docPr id="3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EF6" w:rsidRDefault="00A23129">
      <w:pPr>
        <w:numPr>
          <w:ilvl w:val="255"/>
          <w:numId w:val="0"/>
        </w:numPr>
        <w:spacing w:beforeLines="50" w:before="120" w:afterLines="50" w:after="120"/>
        <w:jc w:val="center"/>
      </w:pPr>
      <w:r>
        <w:rPr>
          <w:rFonts w:ascii="Times New Roman" w:hAnsi="Times New Roman"/>
          <w:sz w:val="20"/>
          <w:szCs w:val="20"/>
        </w:rPr>
        <w:t xml:space="preserve">Figure </w:t>
      </w:r>
      <w:r>
        <w:rPr>
          <w:rFonts w:ascii="Times New Roman" w:hAnsi="Times New Roman" w:hint="eastAsia"/>
          <w:sz w:val="20"/>
          <w:szCs w:val="20"/>
        </w:rPr>
        <w:t>3.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R</w:t>
      </w:r>
      <w:r>
        <w:rPr>
          <w:rFonts w:ascii="Times New Roman" w:hAnsi="Times New Roman"/>
          <w:sz w:val="20"/>
          <w:szCs w:val="20"/>
        </w:rPr>
        <w:t xml:space="preserve">esource configuration for </w:t>
      </w:r>
      <w:r>
        <w:rPr>
          <w:rFonts w:ascii="Times New Roman" w:hAnsi="Times New Roman" w:hint="eastAsia"/>
          <w:sz w:val="20"/>
          <w:szCs w:val="20"/>
        </w:rPr>
        <w:t>2</w:t>
      </w:r>
      <w:r>
        <w:rPr>
          <w:rFonts w:ascii="Times New Roman" w:hAnsi="Times New Roman"/>
          <w:sz w:val="20"/>
          <w:szCs w:val="20"/>
        </w:rPr>
        <w:t xml:space="preserve"> UE-group MWUS resources</w:t>
      </w:r>
    </w:p>
    <w:p w:rsidR="00762EF6" w:rsidRDefault="00A23129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The last resource configuration</w:t>
      </w:r>
      <w:r>
        <w:rPr>
          <w:rFonts w:ascii="Times New Roman" w:hAnsi="Times New Roman" w:hint="eastAsia"/>
          <w:sz w:val="20"/>
          <w:szCs w:val="20"/>
        </w:rPr>
        <w:t xml:space="preserve"> is for 1 UE-group MWUS resource. Considering the usage of legacy MWUS resource, the UE-group MWUS resource is legacy MWUS.</w:t>
      </w:r>
    </w:p>
    <w:p w:rsidR="00762EF6" w:rsidRDefault="00A23129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Therefore the above mentioned 8 UE-group MWUS resource configuration should be supported.</w:t>
      </w:r>
    </w:p>
    <w:p w:rsidR="00762EF6" w:rsidRDefault="00A23129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lastRenderedPageBreak/>
        <w:t xml:space="preserve">When the number of UE-group MWUS resource </w:t>
      </w:r>
      <w:r>
        <w:rPr>
          <w:rFonts w:ascii="Times New Roman" w:hAnsi="Times New Roman" w:hint="eastAsia"/>
          <w:sz w:val="20"/>
          <w:szCs w:val="20"/>
        </w:rPr>
        <w:t xml:space="preserve">is larger than 2, the details of resource index should be considered. The resource index can be frequency domain first or time domain first. In Rel-15, the field of </w:t>
      </w:r>
      <w:proofErr w:type="spellStart"/>
      <w:r>
        <w:rPr>
          <w:rFonts w:ascii="Times New Roman" w:hAnsi="Times New Roman"/>
          <w:i/>
          <w:iCs/>
          <w:sz w:val="20"/>
          <w:szCs w:val="20"/>
        </w:rPr>
        <w:t>freqLocation</w:t>
      </w:r>
      <w:proofErr w:type="spellEnd"/>
      <w:r>
        <w:rPr>
          <w:rFonts w:hint="eastAsia"/>
        </w:rPr>
        <w:t xml:space="preserve"> </w:t>
      </w:r>
      <w:r>
        <w:rPr>
          <w:rFonts w:ascii="Times New Roman" w:hAnsi="Times New Roman"/>
          <w:sz w:val="20"/>
          <w:szCs w:val="20"/>
        </w:rPr>
        <w:t>is used to indicate the frequency location of legacy MWUS</w:t>
      </w:r>
      <w:r>
        <w:rPr>
          <w:rFonts w:ascii="Times New Roman" w:hAnsi="Times New Roman" w:hint="eastAsia"/>
          <w:sz w:val="20"/>
          <w:szCs w:val="20"/>
        </w:rPr>
        <w:t>. When the legacy MWU</w:t>
      </w:r>
      <w:r>
        <w:rPr>
          <w:rFonts w:ascii="Times New Roman" w:hAnsi="Times New Roman" w:hint="eastAsia"/>
          <w:sz w:val="20"/>
          <w:szCs w:val="20"/>
        </w:rPr>
        <w:t>S is not configured, this field can be used to indicate the frequency location of MWUS resource 0.</w:t>
      </w:r>
    </w:p>
    <w:p w:rsidR="00762EF6" w:rsidRDefault="00A23129">
      <w:pPr>
        <w:spacing w:beforeLines="50" w:before="120" w:afterLines="50" w:after="120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Proposal 2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8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UE-group MWUS resource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configurations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should be supported. </w:t>
      </w:r>
    </w:p>
    <w:p w:rsidR="00762EF6" w:rsidRDefault="00A23129">
      <w:pPr>
        <w:pStyle w:val="2"/>
        <w:spacing w:beforeLines="50" w:afterLines="50"/>
      </w:pPr>
      <w:r>
        <w:rPr>
          <w:rFonts w:hint="eastAsia"/>
        </w:rPr>
        <w:t>UE group weighting</w:t>
      </w:r>
    </w:p>
    <w:p w:rsidR="00762EF6" w:rsidRDefault="00A23129">
      <w:pPr>
        <w:numPr>
          <w:ilvl w:val="255"/>
          <w:numId w:val="0"/>
        </w:num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It has been proposed that UE group weighting is introduced beca</w:t>
      </w:r>
      <w:r>
        <w:rPr>
          <w:rFonts w:ascii="Times New Roman" w:hAnsi="Times New Roman" w:hint="eastAsia"/>
          <w:sz w:val="20"/>
          <w:szCs w:val="20"/>
        </w:rPr>
        <w:t xml:space="preserve">use more false wake-up rate may be caused by legacy MWUS when there are more than one MWUS resource. The false wake-up rate of Rel-16 UE is shown in Figure </w:t>
      </w:r>
      <w:r>
        <w:rPr>
          <w:rFonts w:ascii="Times New Roman" w:hAnsi="Times New Roman" w:hint="eastAsia"/>
          <w:sz w:val="20"/>
          <w:szCs w:val="20"/>
        </w:rPr>
        <w:t>4</w:t>
      </w:r>
      <w:r>
        <w:rPr>
          <w:rFonts w:ascii="Times New Roman" w:hAnsi="Times New Roman" w:hint="eastAsia"/>
          <w:sz w:val="20"/>
          <w:szCs w:val="20"/>
        </w:rPr>
        <w:t xml:space="preserve"> wherein the total number of UE is 100, the number of Rel-16 UE depends on the ratio of legacy UE a</w:t>
      </w:r>
      <w:r>
        <w:rPr>
          <w:rFonts w:ascii="Times New Roman" w:hAnsi="Times New Roman" w:hint="eastAsia"/>
          <w:sz w:val="20"/>
          <w:szCs w:val="20"/>
        </w:rPr>
        <w:t xml:space="preserve">nd total number of UE and there are two UE-group MWUS resources. </w:t>
      </w:r>
    </w:p>
    <w:p w:rsidR="00762EF6" w:rsidRDefault="00A23129">
      <w:pPr>
        <w:numPr>
          <w:ilvl w:val="255"/>
          <w:numId w:val="0"/>
        </w:numPr>
        <w:spacing w:beforeLines="50" w:before="120" w:beforeAutospacing="1" w:afterLines="50" w:after="120" w:afterAutospacing="1"/>
        <w:jc w:val="center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noProof/>
          <w:sz w:val="20"/>
          <w:szCs w:val="20"/>
        </w:rPr>
        <w:drawing>
          <wp:inline distT="0" distB="0" distL="114300" distR="114300">
            <wp:extent cx="3544570" cy="2160270"/>
            <wp:effectExtent l="0" t="0" r="17780" b="11430"/>
            <wp:docPr id="20" name="图片 20" descr="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061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44570" cy="216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2EF6" w:rsidRDefault="00A23129">
      <w:pPr>
        <w:numPr>
          <w:ilvl w:val="255"/>
          <w:numId w:val="0"/>
        </w:numPr>
        <w:spacing w:beforeLines="50" w:before="120" w:beforeAutospacing="1" w:afterLines="50" w:after="120" w:afterAutospacing="1"/>
        <w:jc w:val="center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(</w:t>
      </w:r>
      <w:proofErr w:type="gramStart"/>
      <w:r>
        <w:rPr>
          <w:rFonts w:ascii="Times New Roman" w:hAnsi="Times New Roman" w:hint="eastAsia"/>
          <w:sz w:val="20"/>
          <w:szCs w:val="20"/>
        </w:rPr>
        <w:t>a</w:t>
      </w:r>
      <w:proofErr w:type="gramEnd"/>
      <w:r>
        <w:rPr>
          <w:rFonts w:ascii="Times New Roman" w:hAnsi="Times New Roman" w:hint="eastAsia"/>
          <w:sz w:val="20"/>
          <w:szCs w:val="20"/>
        </w:rPr>
        <w:t>) legacy UE: 20%</w:t>
      </w:r>
    </w:p>
    <w:p w:rsidR="00762EF6" w:rsidRDefault="00A23129">
      <w:pPr>
        <w:numPr>
          <w:ilvl w:val="255"/>
          <w:numId w:val="0"/>
        </w:numPr>
        <w:spacing w:beforeLines="50" w:before="120" w:beforeAutospacing="1" w:afterLines="50" w:after="120" w:afterAutospacing="1"/>
        <w:jc w:val="center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noProof/>
          <w:sz w:val="20"/>
          <w:szCs w:val="20"/>
        </w:rPr>
        <w:drawing>
          <wp:inline distT="0" distB="0" distL="114300" distR="114300">
            <wp:extent cx="3544570" cy="2160270"/>
            <wp:effectExtent l="0" t="0" r="17780" b="11430"/>
            <wp:docPr id="24" name="图片 24" descr="06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0628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44570" cy="216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2EF6" w:rsidRDefault="00A23129">
      <w:pPr>
        <w:numPr>
          <w:ilvl w:val="255"/>
          <w:numId w:val="0"/>
        </w:numPr>
        <w:spacing w:beforeLines="50" w:before="120" w:beforeAutospacing="1" w:afterLines="50" w:after="120" w:afterAutospacing="1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(b) </w:t>
      </w:r>
      <w:proofErr w:type="gramStart"/>
      <w:r>
        <w:rPr>
          <w:rFonts w:ascii="Times New Roman" w:hAnsi="Times New Roman" w:hint="eastAsia"/>
          <w:sz w:val="20"/>
          <w:szCs w:val="20"/>
        </w:rPr>
        <w:t>legacy</w:t>
      </w:r>
      <w:proofErr w:type="gramEnd"/>
      <w:r>
        <w:rPr>
          <w:rFonts w:ascii="Times New Roman" w:hAnsi="Times New Roman" w:hint="eastAsia"/>
          <w:sz w:val="20"/>
          <w:szCs w:val="20"/>
        </w:rPr>
        <w:t xml:space="preserve"> UE:35%</w:t>
      </w:r>
    </w:p>
    <w:p w:rsidR="00762EF6" w:rsidRDefault="00A23129">
      <w:pPr>
        <w:numPr>
          <w:ilvl w:val="255"/>
          <w:numId w:val="0"/>
        </w:numPr>
        <w:spacing w:beforeLines="50" w:before="120" w:beforeAutospacing="1" w:afterLines="50" w:after="120" w:afterAutospacing="1"/>
        <w:jc w:val="center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noProof/>
          <w:sz w:val="20"/>
          <w:szCs w:val="20"/>
        </w:rPr>
        <w:lastRenderedPageBreak/>
        <w:drawing>
          <wp:inline distT="0" distB="0" distL="114300" distR="114300">
            <wp:extent cx="3544570" cy="2160270"/>
            <wp:effectExtent l="0" t="0" r="17780" b="11430"/>
            <wp:docPr id="23" name="图片 23" descr="06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0617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544570" cy="216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2EF6" w:rsidRDefault="00A23129">
      <w:pPr>
        <w:numPr>
          <w:ilvl w:val="255"/>
          <w:numId w:val="0"/>
        </w:numPr>
        <w:spacing w:beforeLines="50" w:before="120" w:beforeAutospacing="1" w:afterLines="50" w:after="120" w:afterAutospacing="1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(c) </w:t>
      </w:r>
      <w:proofErr w:type="gramStart"/>
      <w:r>
        <w:rPr>
          <w:rFonts w:ascii="Times New Roman" w:hAnsi="Times New Roman" w:hint="eastAsia"/>
          <w:sz w:val="20"/>
          <w:szCs w:val="20"/>
        </w:rPr>
        <w:t>legacy</w:t>
      </w:r>
      <w:proofErr w:type="gramEnd"/>
      <w:r>
        <w:rPr>
          <w:rFonts w:ascii="Times New Roman" w:hAnsi="Times New Roman" w:hint="eastAsia"/>
          <w:sz w:val="20"/>
          <w:szCs w:val="20"/>
        </w:rPr>
        <w:t xml:space="preserve"> UE: 50%</w:t>
      </w:r>
    </w:p>
    <w:p w:rsidR="00762EF6" w:rsidRDefault="00A23129">
      <w:pPr>
        <w:numPr>
          <w:ilvl w:val="255"/>
          <w:numId w:val="0"/>
        </w:numPr>
        <w:spacing w:beforeLines="50" w:before="120" w:beforeAutospacing="1" w:afterLines="50" w:after="120" w:afterAutospacing="1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Figure 4 </w:t>
      </w:r>
      <w:r w:rsidR="004B7E37">
        <w:rPr>
          <w:rFonts w:ascii="Times New Roman" w:hAnsi="Times New Roman"/>
          <w:sz w:val="20"/>
          <w:szCs w:val="20"/>
        </w:rPr>
        <w:t>False</w:t>
      </w:r>
      <w:r>
        <w:rPr>
          <w:rFonts w:ascii="Times New Roman" w:hAnsi="Times New Roman" w:hint="eastAsia"/>
          <w:sz w:val="20"/>
          <w:szCs w:val="20"/>
        </w:rPr>
        <w:t xml:space="preserve"> wake-up rate of Rel-16 UE</w:t>
      </w:r>
    </w:p>
    <w:p w:rsidR="00762EF6" w:rsidRDefault="00A23129">
      <w:pPr>
        <w:numPr>
          <w:ilvl w:val="255"/>
          <w:numId w:val="0"/>
        </w:numPr>
        <w:spacing w:beforeLines="50" w:before="120" w:afterLines="50" w:after="120"/>
        <w:jc w:val="both"/>
        <w:rPr>
          <w:rFonts w:ascii="Times New Roman" w:hAnsi="Times New Roman"/>
          <w:sz w:val="20"/>
          <w:szCs w:val="20"/>
          <w:highlight w:val="cyan"/>
        </w:rPr>
      </w:pPr>
      <w:r>
        <w:rPr>
          <w:rFonts w:ascii="Times New Roman" w:hAnsi="Times New Roman" w:hint="eastAsia"/>
          <w:sz w:val="20"/>
          <w:szCs w:val="20"/>
        </w:rPr>
        <w:t xml:space="preserve">Based on the simulation result, we observe that: </w:t>
      </w:r>
    </w:p>
    <w:p w:rsidR="00762EF6" w:rsidRDefault="00A23129">
      <w:pPr>
        <w:numPr>
          <w:ilvl w:val="0"/>
          <w:numId w:val="5"/>
        </w:num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When the ratio of legacy UE is 20%, </w:t>
      </w:r>
      <w:r>
        <w:rPr>
          <w:rFonts w:ascii="Times New Roman" w:hAnsi="Times New Roman" w:hint="eastAsia"/>
          <w:sz w:val="20"/>
          <w:szCs w:val="20"/>
        </w:rPr>
        <w:t>the false wake-up rate of Rel-16 UE with different group weighting is similar.</w:t>
      </w:r>
    </w:p>
    <w:p w:rsidR="00762EF6" w:rsidRDefault="00A23129">
      <w:pPr>
        <w:numPr>
          <w:ilvl w:val="0"/>
          <w:numId w:val="5"/>
        </w:num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When the ratio of legacy UE is 35%, the false wake-up rate of Rel-16 UE with UE group weighting is lower than without UE group weighting. But the false wake-up rate of Rel-16 UE</w:t>
      </w:r>
      <w:r>
        <w:rPr>
          <w:rFonts w:ascii="Times New Roman" w:hAnsi="Times New Roman" w:hint="eastAsia"/>
          <w:sz w:val="20"/>
          <w:szCs w:val="20"/>
        </w:rPr>
        <w:t xml:space="preserve"> with UE group weighting is </w:t>
      </w:r>
      <w:r w:rsidR="004B7E37">
        <w:rPr>
          <w:rFonts w:ascii="Times New Roman" w:hAnsi="Times New Roman"/>
          <w:sz w:val="20"/>
          <w:szCs w:val="20"/>
        </w:rPr>
        <w:t>similar</w:t>
      </w:r>
      <w:r>
        <w:rPr>
          <w:rFonts w:ascii="Times New Roman" w:hAnsi="Times New Roman" w:hint="eastAsia"/>
          <w:sz w:val="20"/>
          <w:szCs w:val="20"/>
        </w:rPr>
        <w:t xml:space="preserve"> with all Rel-16 UE on one MWUS resource.  </w:t>
      </w:r>
    </w:p>
    <w:p w:rsidR="00762EF6" w:rsidRDefault="00A23129">
      <w:pPr>
        <w:numPr>
          <w:ilvl w:val="0"/>
          <w:numId w:val="5"/>
        </w:num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When the ratio of legacy UE is 50%, the false wake-up rate of Rel-16 UE on one MWUS resource is the lowest.</w:t>
      </w:r>
    </w:p>
    <w:p w:rsidR="00762EF6" w:rsidRDefault="00A23129">
      <w:pPr>
        <w:numPr>
          <w:ilvl w:val="255"/>
          <w:numId w:val="0"/>
        </w:num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Therefore, we propose that UE group weighting is not supported.</w:t>
      </w:r>
    </w:p>
    <w:p w:rsidR="00762EF6" w:rsidRDefault="00A23129">
      <w:pPr>
        <w:numPr>
          <w:ilvl w:val="255"/>
          <w:numId w:val="0"/>
        </w:numPr>
        <w:spacing w:beforeLines="50" w:before="120" w:afterLines="50" w:after="120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Propo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sal 3: UE group weighting is not supported.</w:t>
      </w:r>
    </w:p>
    <w:p w:rsidR="00762EF6" w:rsidRDefault="00A23129">
      <w:pPr>
        <w:pStyle w:val="2"/>
        <w:spacing w:beforeLines="50" w:afterLines="50"/>
      </w:pPr>
      <w:r>
        <w:rPr>
          <w:rFonts w:hint="eastAsia"/>
        </w:rPr>
        <w:t>UE group hopping</w:t>
      </w:r>
    </w:p>
    <w:p w:rsidR="00762EF6" w:rsidRDefault="00A23129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RAN1#9</w:t>
      </w:r>
      <w:r>
        <w:rPr>
          <w:rFonts w:ascii="Times New Roman" w:hAnsi="Times New Roman" w:hint="eastAsia"/>
          <w:sz w:val="20"/>
          <w:szCs w:val="20"/>
        </w:rPr>
        <w:t>8</w:t>
      </w:r>
      <w:r>
        <w:rPr>
          <w:rFonts w:ascii="Times New Roman" w:hAnsi="Times New Roman" w:hint="eastAsia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 xml:space="preserve"> meeting, the following conclusion was made:</w:t>
      </w:r>
    </w:p>
    <w:p w:rsidR="00762EF6" w:rsidRDefault="00A23129">
      <w:pPr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Design pre-defined method to allow alternating UE group to monitor different WUS resources at different POs implicitly.</w:t>
      </w:r>
    </w:p>
    <w:p w:rsidR="00762EF6" w:rsidRDefault="00A23129">
      <w:pPr>
        <w:pStyle w:val="af7"/>
        <w:numPr>
          <w:ilvl w:val="0"/>
          <w:numId w:val="6"/>
        </w:numPr>
        <w:spacing w:line="259" w:lineRule="auto"/>
        <w:ind w:firstLine="400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C</w:t>
      </w:r>
      <w:r>
        <w:rPr>
          <w:rFonts w:ascii="Times New Roman" w:eastAsia="Times New Roman" w:hAnsi="Times New Roman"/>
          <w:bCs/>
          <w:sz w:val="20"/>
          <w:szCs w:val="20"/>
        </w:rPr>
        <w:t xml:space="preserve">onsider both </w:t>
      </w:r>
      <w:r>
        <w:rPr>
          <w:rFonts w:ascii="Times New Roman" w:eastAsia="Times New Roman" w:hAnsi="Times New Roman"/>
          <w:bCs/>
          <w:sz w:val="20"/>
          <w:szCs w:val="20"/>
        </w:rPr>
        <w:t>cell-specific DRX cycle and UE-specific DRX cycle.</w:t>
      </w:r>
    </w:p>
    <w:p w:rsidR="00762EF6" w:rsidRDefault="00A23129">
      <w:pPr>
        <w:pStyle w:val="af7"/>
        <w:numPr>
          <w:ilvl w:val="0"/>
          <w:numId w:val="6"/>
        </w:numPr>
        <w:spacing w:line="259" w:lineRule="auto"/>
        <w:ind w:firstLine="400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At least the following parameters are used in the pre-defined method</w:t>
      </w:r>
    </w:p>
    <w:p w:rsidR="00762EF6" w:rsidRDefault="00A23129">
      <w:pPr>
        <w:pStyle w:val="af7"/>
        <w:numPr>
          <w:ilvl w:val="1"/>
          <w:numId w:val="6"/>
        </w:numPr>
        <w:spacing w:line="259" w:lineRule="auto"/>
        <w:ind w:firstLine="400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H_SFN of current PO</w:t>
      </w:r>
    </w:p>
    <w:p w:rsidR="00762EF6" w:rsidRDefault="00A23129">
      <w:pPr>
        <w:pStyle w:val="af7"/>
        <w:numPr>
          <w:ilvl w:val="1"/>
          <w:numId w:val="6"/>
        </w:numPr>
        <w:spacing w:line="259" w:lineRule="auto"/>
        <w:ind w:firstLine="400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DRX cycle</w:t>
      </w:r>
    </w:p>
    <w:p w:rsidR="00762EF6" w:rsidRDefault="00A23129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Considering there are one PO in a DRX cycle for one UE, the actual UE-group MWUS resource can be determined by the following formula: </w:t>
      </w:r>
      <w:r>
        <w:rPr>
          <w:rFonts w:ascii="Times New Roman" w:hAnsi="Times New Roman"/>
          <w:sz w:val="20"/>
          <w:szCs w:val="20"/>
        </w:rPr>
        <w:t xml:space="preserve">actual </w:t>
      </w:r>
      <w:r>
        <w:rPr>
          <w:rFonts w:ascii="Times New Roman" w:hAnsi="Times New Roman" w:hint="eastAsia"/>
          <w:sz w:val="20"/>
          <w:szCs w:val="20"/>
        </w:rPr>
        <w:t>UE-group MWUS</w:t>
      </w:r>
      <w:r>
        <w:rPr>
          <w:rFonts w:ascii="Times New Roman" w:hAnsi="Times New Roman"/>
          <w:sz w:val="20"/>
          <w:szCs w:val="20"/>
        </w:rPr>
        <w:t xml:space="preserve"> resource index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= </w:t>
      </w:r>
      <w:proofErr w:type="gramStart"/>
      <w:r>
        <w:rPr>
          <w:rFonts w:ascii="Times New Roman" w:hAnsi="Times New Roman"/>
          <w:sz w:val="20"/>
          <w:szCs w:val="20"/>
        </w:rPr>
        <w:t>mod(</w:t>
      </w:r>
      <w:proofErr w:type="gramEnd"/>
      <w:r>
        <w:rPr>
          <w:rFonts w:ascii="Times New Roman" w:hAnsi="Times New Roman"/>
          <w:sz w:val="20"/>
          <w:szCs w:val="20"/>
        </w:rPr>
        <w:t xml:space="preserve">configured </w:t>
      </w:r>
      <w:r>
        <w:rPr>
          <w:rFonts w:ascii="Times New Roman" w:hAnsi="Times New Roman" w:hint="eastAsia"/>
          <w:sz w:val="20"/>
          <w:szCs w:val="20"/>
        </w:rPr>
        <w:t>UE-group MWUS</w:t>
      </w:r>
      <w:r>
        <w:rPr>
          <w:rFonts w:ascii="Times New Roman" w:hAnsi="Times New Roman"/>
          <w:sz w:val="20"/>
          <w:szCs w:val="20"/>
        </w:rPr>
        <w:t xml:space="preserve"> resource index +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offset</w:t>
      </w:r>
      <w:r>
        <w:rPr>
          <w:rFonts w:ascii="Times New Roman" w:hAnsi="Times New Roman"/>
          <w:sz w:val="20"/>
          <w:szCs w:val="20"/>
        </w:rPr>
        <w:t>),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number of</w:t>
      </w:r>
      <w:r>
        <w:rPr>
          <w:rFonts w:ascii="Times New Roman" w:hAnsi="Times New Roman" w:hint="eastAsia"/>
          <w:sz w:val="20"/>
          <w:szCs w:val="20"/>
        </w:rPr>
        <w:t xml:space="preserve"> configured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UE-group</w:t>
      </w:r>
      <w:r>
        <w:rPr>
          <w:rFonts w:ascii="Times New Roman" w:hAnsi="Times New Roman" w:hint="eastAsia"/>
          <w:sz w:val="20"/>
          <w:szCs w:val="20"/>
        </w:rPr>
        <w:t xml:space="preserve"> MWUS</w:t>
      </w:r>
      <w:r>
        <w:rPr>
          <w:rFonts w:ascii="Times New Roman" w:hAnsi="Times New Roman"/>
          <w:sz w:val="20"/>
          <w:szCs w:val="20"/>
        </w:rPr>
        <w:t xml:space="preserve"> resource)</w:t>
      </w:r>
      <w:r>
        <w:rPr>
          <w:rFonts w:ascii="Times New Roman" w:hAnsi="Times New Roman" w:hint="eastAsia"/>
          <w:sz w:val="20"/>
          <w:szCs w:val="20"/>
        </w:rPr>
        <w:t>. If cell-specific DRX cycle is used to determine the offset, the group MWUS is always located on one fixed UE-group MWUS resource within cell specific DRX cycle when the value of cell-specific DRX cycle is larger than the value of UE-specif</w:t>
      </w:r>
      <w:r>
        <w:rPr>
          <w:rFonts w:ascii="Times New Roman" w:hAnsi="Times New Roman" w:hint="eastAsia"/>
          <w:sz w:val="20"/>
          <w:szCs w:val="20"/>
        </w:rPr>
        <w:t>ic DRX cycle. If UE-specific DRX cycle is used to determine the offset, the UE-group MWUS resource of UEs with different value of UE-specific DRX cycle may be different after group alternation. Based on above analysis, we propose:</w:t>
      </w:r>
    </w:p>
    <w:p w:rsidR="00762EF6" w:rsidRDefault="00A23129">
      <w:pPr>
        <w:spacing w:beforeLines="50" w:before="120" w:afterLines="50" w:after="120"/>
        <w:jc w:val="center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 w:hint="eastAsia"/>
          <w:sz w:val="20"/>
          <w:szCs w:val="20"/>
        </w:rPr>
        <w:lastRenderedPageBreak/>
        <w:t>offset</w:t>
      </w:r>
      <w:proofErr w:type="gramEnd"/>
      <w:r>
        <w:rPr>
          <w:rFonts w:ascii="Times New Roman" w:hAnsi="Times New Roman" w:hint="eastAsia"/>
          <w:sz w:val="20"/>
          <w:szCs w:val="20"/>
        </w:rPr>
        <w:t xml:space="preserve"> = </w:t>
      </w:r>
      <w:proofErr w:type="spellStart"/>
      <w:r>
        <w:rPr>
          <w:rFonts w:ascii="Times New Roman" w:hAnsi="Times New Roman" w:hint="eastAsia"/>
          <w:sz w:val="20"/>
          <w:szCs w:val="20"/>
        </w:rPr>
        <w:t>Mn+floor</w:t>
      </w:r>
      <w:proofErr w:type="spellEnd"/>
      <w:r>
        <w:rPr>
          <w:rFonts w:ascii="Times New Roman" w:hAnsi="Times New Roman" w:hint="eastAsia"/>
          <w:sz w:val="20"/>
          <w:szCs w:val="20"/>
        </w:rPr>
        <w:t>((SFN+10</w:t>
      </w:r>
      <w:r>
        <w:rPr>
          <w:rFonts w:ascii="Times New Roman" w:hAnsi="Times New Roman" w:hint="eastAsia"/>
          <w:sz w:val="20"/>
          <w:szCs w:val="20"/>
        </w:rPr>
        <w:t>24*H_SFN)/256)</w:t>
      </w:r>
    </w:p>
    <w:p w:rsidR="00762EF6" w:rsidRDefault="00A23129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Wherein the value of </w:t>
      </w:r>
      <w:proofErr w:type="spellStart"/>
      <w:r>
        <w:rPr>
          <w:rFonts w:ascii="Times New Roman" w:hAnsi="Times New Roman" w:hint="eastAsia"/>
          <w:sz w:val="20"/>
          <w:szCs w:val="20"/>
        </w:rPr>
        <w:t>Mn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is show in Table 1 and n=</w:t>
      </w:r>
      <w:proofErr w:type="gramStart"/>
      <w:r>
        <w:rPr>
          <w:rFonts w:ascii="Times New Roman" w:hAnsi="Times New Roman" w:hint="eastAsia"/>
          <w:sz w:val="20"/>
          <w:szCs w:val="20"/>
        </w:rPr>
        <w:t>mod(</w:t>
      </w:r>
      <w:proofErr w:type="gramEnd"/>
      <w:r>
        <w:rPr>
          <w:rFonts w:ascii="Times New Roman" w:hAnsi="Times New Roman" w:hint="eastAsia"/>
          <w:sz w:val="20"/>
          <w:szCs w:val="20"/>
        </w:rPr>
        <w:t>floor((SFN+1024*H_SFN)/32),8).</w:t>
      </w:r>
    </w:p>
    <w:p w:rsidR="00762EF6" w:rsidRDefault="00A23129">
      <w:pPr>
        <w:spacing w:beforeLines="50" w:before="120" w:afterLines="50" w:after="12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Table 1 </w:t>
      </w:r>
      <w:proofErr w:type="gramStart"/>
      <w:r>
        <w:rPr>
          <w:rFonts w:ascii="Times New Roman" w:hAnsi="Times New Roman" w:hint="eastAsia"/>
          <w:sz w:val="20"/>
          <w:szCs w:val="20"/>
        </w:rPr>
        <w:t>The</w:t>
      </w:r>
      <w:proofErr w:type="gramEnd"/>
      <w:r>
        <w:rPr>
          <w:rFonts w:ascii="Times New Roman" w:hAnsi="Times New Roman" w:hint="eastAsia"/>
          <w:sz w:val="20"/>
          <w:szCs w:val="20"/>
        </w:rPr>
        <w:t xml:space="preserve"> value of </w:t>
      </w:r>
      <w:proofErr w:type="spellStart"/>
      <w:r>
        <w:rPr>
          <w:rFonts w:ascii="Times New Roman" w:hAnsi="Times New Roman" w:hint="eastAsia"/>
          <w:sz w:val="20"/>
          <w:szCs w:val="20"/>
        </w:rPr>
        <w:t>Mn</w:t>
      </w:r>
      <w:proofErr w:type="spellEnd"/>
    </w:p>
    <w:tbl>
      <w:tblPr>
        <w:tblStyle w:val="af5"/>
        <w:tblW w:w="54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2"/>
        <w:gridCol w:w="3070"/>
      </w:tblGrid>
      <w:tr w:rsidR="00762EF6">
        <w:trPr>
          <w:jc w:val="center"/>
        </w:trPr>
        <w:tc>
          <w:tcPr>
            <w:tcW w:w="2332" w:type="dxa"/>
          </w:tcPr>
          <w:p w:rsidR="00762EF6" w:rsidRDefault="00A23129">
            <w:pPr>
              <w:spacing w:beforeLines="50" w:before="120" w:afterLines="5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Number of UE-group MWUS resources</w:t>
            </w:r>
          </w:p>
        </w:tc>
        <w:tc>
          <w:tcPr>
            <w:tcW w:w="3070" w:type="dxa"/>
          </w:tcPr>
          <w:p w:rsidR="00762EF6" w:rsidRDefault="00A23129">
            <w:pPr>
              <w:spacing w:beforeLines="50" w:before="120" w:afterLines="5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M</w:t>
            </w:r>
          </w:p>
        </w:tc>
      </w:tr>
      <w:tr w:rsidR="00762EF6">
        <w:trPr>
          <w:jc w:val="center"/>
        </w:trPr>
        <w:tc>
          <w:tcPr>
            <w:tcW w:w="2332" w:type="dxa"/>
          </w:tcPr>
          <w:p w:rsidR="00762EF6" w:rsidRDefault="00A23129">
            <w:pPr>
              <w:spacing w:beforeLines="50" w:before="120" w:afterLines="5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4</w:t>
            </w:r>
          </w:p>
        </w:tc>
        <w:tc>
          <w:tcPr>
            <w:tcW w:w="3070" w:type="dxa"/>
          </w:tcPr>
          <w:p w:rsidR="00762EF6" w:rsidRDefault="00A23129">
            <w:pPr>
              <w:spacing w:beforeLines="50" w:before="120" w:afterLines="5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0 2 1 3 2 1 3 0</w:t>
            </w:r>
          </w:p>
        </w:tc>
      </w:tr>
      <w:tr w:rsidR="00762EF6">
        <w:trPr>
          <w:jc w:val="center"/>
        </w:trPr>
        <w:tc>
          <w:tcPr>
            <w:tcW w:w="2332" w:type="dxa"/>
          </w:tcPr>
          <w:p w:rsidR="00762EF6" w:rsidRDefault="00A23129">
            <w:pPr>
              <w:spacing w:beforeLines="50" w:before="120" w:afterLines="5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3</w:t>
            </w:r>
          </w:p>
        </w:tc>
        <w:tc>
          <w:tcPr>
            <w:tcW w:w="3070" w:type="dxa"/>
          </w:tcPr>
          <w:p w:rsidR="00762EF6" w:rsidRDefault="00A23129">
            <w:pPr>
              <w:spacing w:beforeLines="50" w:before="120" w:afterLines="5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0 2 1 0 2 1 0 2</w:t>
            </w:r>
          </w:p>
        </w:tc>
      </w:tr>
      <w:tr w:rsidR="00762EF6">
        <w:trPr>
          <w:jc w:val="center"/>
        </w:trPr>
        <w:tc>
          <w:tcPr>
            <w:tcW w:w="2332" w:type="dxa"/>
          </w:tcPr>
          <w:p w:rsidR="00762EF6" w:rsidRDefault="00A23129">
            <w:pPr>
              <w:spacing w:beforeLines="50" w:before="120" w:afterLines="5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3070" w:type="dxa"/>
          </w:tcPr>
          <w:p w:rsidR="00762EF6" w:rsidRDefault="00A23129">
            <w:pPr>
              <w:spacing w:beforeLines="50" w:before="120" w:afterLines="5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0 1 1 0 1 0 0 1</w:t>
            </w:r>
          </w:p>
        </w:tc>
      </w:tr>
    </w:tbl>
    <w:p w:rsidR="00762EF6" w:rsidRDefault="00A23129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One example is shown in Table 2:</w:t>
      </w:r>
    </w:p>
    <w:p w:rsidR="00762EF6" w:rsidRDefault="00A23129">
      <w:pPr>
        <w:spacing w:beforeLines="50" w:before="120" w:afterLines="50" w:after="12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Table </w:t>
      </w:r>
      <w:r>
        <w:rPr>
          <w:rFonts w:ascii="Times New Roman" w:hAnsi="Times New Roman" w:hint="eastAsia"/>
          <w:sz w:val="20"/>
          <w:szCs w:val="20"/>
        </w:rPr>
        <w:t xml:space="preserve">2 </w:t>
      </w:r>
      <w:proofErr w:type="gramStart"/>
      <w:r>
        <w:rPr>
          <w:rFonts w:ascii="Times New Roman" w:hAnsi="Times New Roman" w:hint="eastAsia"/>
          <w:sz w:val="20"/>
          <w:szCs w:val="20"/>
        </w:rPr>
        <w:t>The</w:t>
      </w:r>
      <w:proofErr w:type="gramEnd"/>
      <w:r>
        <w:rPr>
          <w:rFonts w:ascii="Times New Roman" w:hAnsi="Times New Roman" w:hint="eastAsia"/>
          <w:sz w:val="20"/>
          <w:szCs w:val="20"/>
        </w:rPr>
        <w:t xml:space="preserve"> value of offset mod 4 when the UE-group MWUS resource is 4</w:t>
      </w:r>
    </w:p>
    <w:tbl>
      <w:tblPr>
        <w:tblStyle w:val="af5"/>
        <w:tblW w:w="10669" w:type="dxa"/>
        <w:tblInd w:w="-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762EF6">
        <w:trPr>
          <w:trHeight w:val="1134"/>
        </w:trPr>
        <w:tc>
          <w:tcPr>
            <w:tcW w:w="685" w:type="dxa"/>
          </w:tcPr>
          <w:p w:rsidR="00762EF6" w:rsidRDefault="00762EF6">
            <w:pPr>
              <w:snapToGrid w:val="0"/>
              <w:spacing w:beforeLines="50" w:before="120" w:afterLines="50" w:after="120" w:line="240" w:lineRule="auto"/>
              <w:jc w:val="both"/>
              <w:rPr>
                <w:rFonts w:ascii="Times New Roman" w:hAnsi="Times New Roman"/>
                <w:sz w:val="13"/>
                <w:szCs w:val="13"/>
              </w:rPr>
            </w:pPr>
          </w:p>
          <w:p w:rsidR="00762EF6" w:rsidRDefault="00A23129">
            <w:pPr>
              <w:jc w:val="center"/>
              <w:rPr>
                <w:rFonts w:ascii="Times New Roman" w:hAnsi="Times New Roman"/>
                <w:sz w:val="13"/>
                <w:szCs w:val="13"/>
              </w:rPr>
            </w:pPr>
            <w:r>
              <w:rPr>
                <w:rFonts w:ascii="Times New Roman" w:hAnsi="Times New Roman"/>
                <w:sz w:val="13"/>
                <w:szCs w:val="13"/>
              </w:rPr>
              <w:t>DRX cycle</w:t>
            </w:r>
          </w:p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13"/>
                <w:szCs w:val="13"/>
              </w:rPr>
            </w:pPr>
            <w:r>
              <w:rPr>
                <w:rFonts w:ascii="Times New Roman" w:hAnsi="Times New Roman"/>
                <w:sz w:val="13"/>
                <w:szCs w:val="13"/>
              </w:rPr>
              <w:t>SFN div 32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3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4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5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6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7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8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9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10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11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12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13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14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15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16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17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18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19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20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21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22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23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24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25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26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27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28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29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30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31</w:t>
            </w:r>
          </w:p>
        </w:tc>
      </w:tr>
      <w:tr w:rsidR="00762EF6">
        <w:tc>
          <w:tcPr>
            <w:tcW w:w="685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32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3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3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3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3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3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3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3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312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3</w:t>
            </w:r>
          </w:p>
        </w:tc>
      </w:tr>
      <w:tr w:rsidR="00762EF6">
        <w:tc>
          <w:tcPr>
            <w:tcW w:w="685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64</w:t>
            </w:r>
          </w:p>
        </w:tc>
        <w:tc>
          <w:tcPr>
            <w:tcW w:w="624" w:type="dxa"/>
            <w:gridSpan w:val="2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624" w:type="dxa"/>
            <w:gridSpan w:val="2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624" w:type="dxa"/>
            <w:gridSpan w:val="2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624" w:type="dxa"/>
            <w:gridSpan w:val="2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3</w:t>
            </w:r>
          </w:p>
        </w:tc>
        <w:tc>
          <w:tcPr>
            <w:tcW w:w="624" w:type="dxa"/>
            <w:gridSpan w:val="2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624" w:type="dxa"/>
            <w:gridSpan w:val="2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624" w:type="dxa"/>
            <w:gridSpan w:val="2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3</w:t>
            </w:r>
          </w:p>
        </w:tc>
        <w:tc>
          <w:tcPr>
            <w:tcW w:w="624" w:type="dxa"/>
            <w:gridSpan w:val="2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624" w:type="dxa"/>
            <w:gridSpan w:val="2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624" w:type="dxa"/>
            <w:gridSpan w:val="2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3</w:t>
            </w:r>
          </w:p>
        </w:tc>
        <w:tc>
          <w:tcPr>
            <w:tcW w:w="624" w:type="dxa"/>
            <w:gridSpan w:val="2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624" w:type="dxa"/>
            <w:gridSpan w:val="2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624" w:type="dxa"/>
            <w:gridSpan w:val="2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3</w:t>
            </w:r>
          </w:p>
        </w:tc>
        <w:tc>
          <w:tcPr>
            <w:tcW w:w="624" w:type="dxa"/>
            <w:gridSpan w:val="2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624" w:type="dxa"/>
            <w:gridSpan w:val="2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624" w:type="dxa"/>
            <w:gridSpan w:val="2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</w:tr>
      <w:tr w:rsidR="00762EF6">
        <w:tc>
          <w:tcPr>
            <w:tcW w:w="685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128</w:t>
            </w:r>
          </w:p>
        </w:tc>
        <w:tc>
          <w:tcPr>
            <w:tcW w:w="1248" w:type="dxa"/>
            <w:gridSpan w:val="4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1248" w:type="dxa"/>
            <w:gridSpan w:val="4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1248" w:type="dxa"/>
            <w:gridSpan w:val="4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1248" w:type="dxa"/>
            <w:gridSpan w:val="4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3</w:t>
            </w:r>
          </w:p>
        </w:tc>
        <w:tc>
          <w:tcPr>
            <w:tcW w:w="1248" w:type="dxa"/>
            <w:gridSpan w:val="4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1248" w:type="dxa"/>
            <w:gridSpan w:val="4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1248" w:type="dxa"/>
            <w:gridSpan w:val="4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3</w:t>
            </w:r>
          </w:p>
        </w:tc>
        <w:tc>
          <w:tcPr>
            <w:tcW w:w="1248" w:type="dxa"/>
            <w:gridSpan w:val="4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</w:tr>
      <w:tr w:rsidR="00762EF6">
        <w:tc>
          <w:tcPr>
            <w:tcW w:w="685" w:type="dxa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256</w:t>
            </w:r>
          </w:p>
        </w:tc>
        <w:tc>
          <w:tcPr>
            <w:tcW w:w="2496" w:type="dxa"/>
            <w:gridSpan w:val="8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496" w:type="dxa"/>
            <w:gridSpan w:val="8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2496" w:type="dxa"/>
            <w:gridSpan w:val="8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2496" w:type="dxa"/>
            <w:gridSpan w:val="8"/>
          </w:tcPr>
          <w:p w:rsidR="00762EF6" w:rsidRDefault="00A23129">
            <w:pPr>
              <w:spacing w:beforeLines="50" w:before="120" w:afterLines="50" w:after="12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3</w:t>
            </w:r>
          </w:p>
        </w:tc>
      </w:tr>
    </w:tbl>
    <w:p w:rsidR="00762EF6" w:rsidRDefault="00A23129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Based on Table 2</w:t>
      </w:r>
      <w:proofErr w:type="gramStart"/>
      <w:r>
        <w:rPr>
          <w:rFonts w:ascii="Times New Roman" w:hAnsi="Times New Roman" w:hint="eastAsia"/>
          <w:sz w:val="20"/>
          <w:szCs w:val="20"/>
        </w:rPr>
        <w:t>,the</w:t>
      </w:r>
      <w:proofErr w:type="gramEnd"/>
      <w:r>
        <w:rPr>
          <w:rFonts w:ascii="Times New Roman" w:hAnsi="Times New Roman" w:hint="eastAsia"/>
          <w:sz w:val="20"/>
          <w:szCs w:val="20"/>
        </w:rPr>
        <w:t xml:space="preserve"> conclusion is that the UE-group MWUS is alternated located on each UE-group MWUS resources for every UE. </w:t>
      </w:r>
    </w:p>
    <w:p w:rsidR="00762EF6" w:rsidRDefault="00A23129">
      <w:pPr>
        <w:numPr>
          <w:ilvl w:val="255"/>
          <w:numId w:val="0"/>
        </w:numPr>
        <w:spacing w:beforeLines="50" w:before="120" w:afterLines="50" w:after="120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Proposal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4: T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he actual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UE-group MWUS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resource is determined by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the following formula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: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</w:p>
    <w:p w:rsidR="00762EF6" w:rsidRDefault="00A23129">
      <w:pPr>
        <w:spacing w:beforeLines="50" w:before="120" w:afterLines="50" w:after="120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proofErr w:type="gramStart"/>
      <w:r>
        <w:rPr>
          <w:rFonts w:ascii="Times New Roman" w:hAnsi="Times New Roman"/>
          <w:b/>
          <w:bCs/>
          <w:i/>
          <w:iCs/>
          <w:sz w:val="20"/>
          <w:szCs w:val="20"/>
        </w:rPr>
        <w:t>actual</w:t>
      </w:r>
      <w:proofErr w:type="gramEnd"/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UE-group MWUS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resource index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= mod(configured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UE-group MWUS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resource index +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offset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,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nu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mber of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configured UE-group MWUS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resource)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</w:t>
      </w:r>
    </w:p>
    <w:p w:rsidR="00762EF6" w:rsidRDefault="00A23129">
      <w:pPr>
        <w:numPr>
          <w:ilvl w:val="0"/>
          <w:numId w:val="7"/>
        </w:numPr>
        <w:spacing w:beforeLines="50" w:before="120" w:afterLines="50" w:after="120"/>
        <w:ind w:leftChars="200" w:left="862" w:hangingChars="210" w:hanging="422"/>
        <w:rPr>
          <w:b/>
          <w:bCs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offset = </w:t>
      </w:r>
      <w:proofErr w:type="spellStart"/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Mn+floor</w:t>
      </w:r>
      <w:proofErr w:type="spellEnd"/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((SFN+1024*H_SFN)/256)</w:t>
      </w:r>
    </w:p>
    <w:p w:rsidR="00762EF6" w:rsidRDefault="00A23129">
      <w:pPr>
        <w:numPr>
          <w:ilvl w:val="0"/>
          <w:numId w:val="7"/>
        </w:numPr>
        <w:spacing w:beforeLines="50" w:before="120" w:afterLines="50" w:after="120"/>
        <w:ind w:left="880" w:hanging="440"/>
        <w:rPr>
          <w:b/>
          <w:bCs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The value of </w:t>
      </w:r>
      <w:proofErr w:type="spellStart"/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Mn</w:t>
      </w:r>
      <w:proofErr w:type="spellEnd"/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is shown as following table and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n=mod(floor((SFN+1024*H_SFN)/32),8)</w:t>
      </w:r>
    </w:p>
    <w:tbl>
      <w:tblPr>
        <w:tblStyle w:val="af5"/>
        <w:tblW w:w="54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1"/>
        <w:gridCol w:w="2821"/>
      </w:tblGrid>
      <w:tr w:rsidR="00762EF6">
        <w:trPr>
          <w:jc w:val="center"/>
        </w:trPr>
        <w:tc>
          <w:tcPr>
            <w:tcW w:w="2581" w:type="dxa"/>
          </w:tcPr>
          <w:p w:rsidR="00762EF6" w:rsidRDefault="00A23129">
            <w:pPr>
              <w:spacing w:beforeLines="50" w:before="120" w:afterLines="5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Number of UE-group MWUS resources</w:t>
            </w:r>
          </w:p>
        </w:tc>
        <w:tc>
          <w:tcPr>
            <w:tcW w:w="2821" w:type="dxa"/>
          </w:tcPr>
          <w:p w:rsidR="00762EF6" w:rsidRDefault="00A23129">
            <w:pPr>
              <w:spacing w:beforeLines="50" w:before="120" w:afterLines="5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M</w:t>
            </w:r>
          </w:p>
        </w:tc>
      </w:tr>
      <w:tr w:rsidR="00762EF6">
        <w:trPr>
          <w:jc w:val="center"/>
        </w:trPr>
        <w:tc>
          <w:tcPr>
            <w:tcW w:w="2581" w:type="dxa"/>
          </w:tcPr>
          <w:p w:rsidR="00762EF6" w:rsidRDefault="00A23129">
            <w:pPr>
              <w:spacing w:beforeLines="50" w:before="120" w:afterLines="5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4</w:t>
            </w:r>
          </w:p>
        </w:tc>
        <w:tc>
          <w:tcPr>
            <w:tcW w:w="2821" w:type="dxa"/>
          </w:tcPr>
          <w:p w:rsidR="00762EF6" w:rsidRDefault="00A23129">
            <w:pPr>
              <w:spacing w:beforeLines="50" w:before="120" w:afterLines="5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0 2 1 3 2 1 3 0</w:t>
            </w:r>
          </w:p>
        </w:tc>
      </w:tr>
      <w:tr w:rsidR="00762EF6">
        <w:trPr>
          <w:jc w:val="center"/>
        </w:trPr>
        <w:tc>
          <w:tcPr>
            <w:tcW w:w="2581" w:type="dxa"/>
          </w:tcPr>
          <w:p w:rsidR="00762EF6" w:rsidRDefault="00A23129">
            <w:pPr>
              <w:spacing w:beforeLines="50" w:before="120" w:afterLines="5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3</w:t>
            </w:r>
          </w:p>
        </w:tc>
        <w:tc>
          <w:tcPr>
            <w:tcW w:w="2821" w:type="dxa"/>
          </w:tcPr>
          <w:p w:rsidR="00762EF6" w:rsidRDefault="00A23129">
            <w:pPr>
              <w:spacing w:beforeLines="50" w:before="120" w:afterLines="5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0 2 1 0 2 1 0 2</w:t>
            </w:r>
          </w:p>
        </w:tc>
      </w:tr>
      <w:tr w:rsidR="00762EF6">
        <w:trPr>
          <w:jc w:val="center"/>
        </w:trPr>
        <w:tc>
          <w:tcPr>
            <w:tcW w:w="2581" w:type="dxa"/>
          </w:tcPr>
          <w:p w:rsidR="00762EF6" w:rsidRDefault="00A23129">
            <w:pPr>
              <w:spacing w:beforeLines="50" w:before="120" w:afterLines="5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2821" w:type="dxa"/>
          </w:tcPr>
          <w:p w:rsidR="00762EF6" w:rsidRDefault="00A23129">
            <w:pPr>
              <w:spacing w:beforeLines="50" w:before="120" w:afterLines="5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0 1 1 0 1 0 0 1</w:t>
            </w:r>
          </w:p>
        </w:tc>
      </w:tr>
    </w:tbl>
    <w:p w:rsidR="00762EF6" w:rsidRDefault="00762EF6">
      <w:pPr>
        <w:numPr>
          <w:ilvl w:val="255"/>
          <w:numId w:val="0"/>
        </w:numPr>
        <w:spacing w:beforeLines="50" w:before="120" w:afterLines="50" w:after="120"/>
        <w:ind w:left="360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762EF6" w:rsidRDefault="00A23129">
      <w:pPr>
        <w:pStyle w:val="2"/>
      </w:pPr>
      <w:r>
        <w:t>S</w:t>
      </w:r>
      <w:r>
        <w:rPr>
          <w:rFonts w:hint="eastAsia"/>
        </w:rPr>
        <w:t xml:space="preserve">equence </w:t>
      </w:r>
      <w:r>
        <w:t>design</w:t>
      </w:r>
    </w:p>
    <w:p w:rsidR="00762EF6" w:rsidRDefault="00A23129">
      <w:pPr>
        <w:spacing w:beforeLines="50" w:before="120" w:afterLines="50"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</w:t>
      </w:r>
      <w:r>
        <w:rPr>
          <w:rFonts w:ascii="Times New Roman" w:hAnsi="Times New Roman"/>
          <w:sz w:val="20"/>
          <w:szCs w:val="20"/>
        </w:rPr>
        <w:t>n R</w:t>
      </w:r>
      <w:r>
        <w:rPr>
          <w:rFonts w:ascii="Times New Roman" w:hAnsi="Times New Roman" w:hint="eastAsia"/>
          <w:sz w:val="20"/>
          <w:szCs w:val="20"/>
        </w:rPr>
        <w:t>AN</w:t>
      </w:r>
      <w:r>
        <w:rPr>
          <w:rFonts w:ascii="Times New Roman" w:hAnsi="Times New Roman"/>
          <w:sz w:val="20"/>
          <w:szCs w:val="20"/>
        </w:rPr>
        <w:t>1 #9</w:t>
      </w:r>
      <w:r>
        <w:rPr>
          <w:rFonts w:ascii="Times New Roman" w:hAnsi="Times New Roman" w:hint="eastAsia"/>
          <w:sz w:val="20"/>
          <w:szCs w:val="20"/>
        </w:rPr>
        <w:t>6</w:t>
      </w:r>
      <w:r>
        <w:rPr>
          <w:rFonts w:ascii="Times New Roman" w:hAnsi="Times New Roman"/>
          <w:sz w:val="20"/>
          <w:szCs w:val="20"/>
        </w:rPr>
        <w:t xml:space="preserve"> meeting, the following agreement for</w:t>
      </w:r>
      <w:r>
        <w:rPr>
          <w:rFonts w:ascii="Times New Roman" w:hAnsi="Times New Roman" w:hint="eastAsia"/>
          <w:sz w:val="20"/>
          <w:szCs w:val="20"/>
        </w:rPr>
        <w:t xml:space="preserve"> UE-</w:t>
      </w:r>
      <w:r>
        <w:rPr>
          <w:rFonts w:ascii="Times New Roman" w:hAnsi="Times New Roman"/>
          <w:sz w:val="20"/>
          <w:szCs w:val="20"/>
        </w:rPr>
        <w:t>group MWUS sequence has been reached:</w:t>
      </w:r>
    </w:p>
    <w:p w:rsidR="00762EF6" w:rsidRDefault="00A23129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UE-group MWUS </w:t>
      </w:r>
      <w:r>
        <w:rPr>
          <w:rFonts w:ascii="Times New Roman" w:hAnsi="Times New Roman"/>
          <w:sz w:val="20"/>
          <w:szCs w:val="20"/>
        </w:rPr>
        <w:t>sequence is same as UE-group NWUS per RB and the same sequence is repeated in two PRBs.</w:t>
      </w:r>
    </w:p>
    <w:p w:rsidR="00762EF6" w:rsidRDefault="00A23129">
      <w:pPr>
        <w:pStyle w:val="af0"/>
        <w:spacing w:beforeLines="50" w:before="120" w:afterLines="50" w:after="120" w:line="276" w:lineRule="auto"/>
        <w:jc w:val="both"/>
      </w:pPr>
      <w:r>
        <w:rPr>
          <w:rFonts w:ascii="Times New Roman" w:hAnsi="Times New Roman" w:hint="eastAsia"/>
          <w:iCs/>
          <w:sz w:val="20"/>
          <w:szCs w:val="20"/>
        </w:rPr>
        <w:t xml:space="preserve">For reducing PAPR of UE-group MWUS, it has been proposed that UE-group MWUS sequence is not generated by repeating UE-group NWUS sequence. But considering the PAPR of </w:t>
      </w:r>
      <w:r>
        <w:rPr>
          <w:rFonts w:ascii="Times New Roman" w:hAnsi="Times New Roman" w:hint="eastAsia"/>
          <w:iCs/>
          <w:sz w:val="20"/>
          <w:szCs w:val="20"/>
        </w:rPr>
        <w:t>M</w:t>
      </w:r>
      <w:r>
        <w:rPr>
          <w:rFonts w:ascii="Times New Roman" w:hAnsi="Times New Roman" w:hint="eastAsia"/>
          <w:iCs/>
          <w:sz w:val="20"/>
          <w:szCs w:val="20"/>
        </w:rPr>
        <w:t>WUS</w:t>
      </w:r>
      <w:r>
        <w:rPr>
          <w:rFonts w:ascii="Times New Roman" w:hAnsi="Times New Roman" w:hint="eastAsia"/>
          <w:iCs/>
          <w:sz w:val="20"/>
          <w:szCs w:val="20"/>
        </w:rPr>
        <w:t xml:space="preserve"> has little effect on the PAPR of whole bandwidth, and </w:t>
      </w:r>
      <w:proofErr w:type="spellStart"/>
      <w:r>
        <w:rPr>
          <w:rFonts w:ascii="Times New Roman" w:hAnsi="Times New Roman" w:hint="eastAsia"/>
          <w:iCs/>
          <w:sz w:val="20"/>
          <w:szCs w:val="20"/>
        </w:rPr>
        <w:t>eNB</w:t>
      </w:r>
      <w:proofErr w:type="spellEnd"/>
      <w:r>
        <w:rPr>
          <w:rFonts w:ascii="Times New Roman" w:hAnsi="Times New Roman" w:hint="eastAsia"/>
          <w:iCs/>
          <w:sz w:val="20"/>
          <w:szCs w:val="20"/>
        </w:rPr>
        <w:t xml:space="preserve"> can uses implementation ways to solve the PAPR issue, therefore we propose UE-group MWUS sequence is generated by repeating UE-group NWUS sequence in two PRBs</w:t>
      </w:r>
      <w:r>
        <w:rPr>
          <w:rFonts w:ascii="Times New Roman" w:hAnsi="Times New Roman" w:hint="eastAsia"/>
          <w:iCs/>
          <w:sz w:val="20"/>
          <w:szCs w:val="20"/>
        </w:rPr>
        <w:t>.</w:t>
      </w:r>
      <w:r>
        <w:rPr>
          <w:rFonts w:ascii="Times New Roman" w:hAnsi="Times New Roman" w:hint="eastAsia"/>
          <w:iCs/>
          <w:sz w:val="20"/>
          <w:szCs w:val="20"/>
        </w:rPr>
        <w:t xml:space="preserve"> </w:t>
      </w:r>
    </w:p>
    <w:p w:rsidR="00762EF6" w:rsidRDefault="00A23129">
      <w:pPr>
        <w:spacing w:beforeLines="50" w:before="120" w:afterLines="50" w:after="12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i/>
          <w:sz w:val="20"/>
          <w:szCs w:val="20"/>
        </w:rPr>
        <w:t>5</w:t>
      </w:r>
      <w:r>
        <w:rPr>
          <w:rFonts w:ascii="Times New Roman" w:hAnsi="Times New Roman" w:hint="eastAsia"/>
          <w:b/>
          <w:i/>
          <w:sz w:val="20"/>
          <w:szCs w:val="20"/>
        </w:rPr>
        <w:t>:</w:t>
      </w:r>
      <w:r>
        <w:rPr>
          <w:rFonts w:ascii="Times New Roman" w:hAnsi="Times New Roman"/>
          <w:b/>
          <w:i/>
          <w:sz w:val="20"/>
          <w:szCs w:val="20"/>
        </w:rPr>
        <w:t xml:space="preserve"> UE-group MWUS sequence is same as UE-group NWUS per RB and the same sequence is repeated in two PRBs.</w:t>
      </w:r>
    </w:p>
    <w:p w:rsidR="00762EF6" w:rsidRDefault="00A23129">
      <w:pPr>
        <w:spacing w:beforeLines="50" w:before="120" w:afterLines="5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</w:t>
      </w:r>
      <w:r>
        <w:rPr>
          <w:rFonts w:ascii="Times New Roman" w:hAnsi="Times New Roman"/>
          <w:sz w:val="20"/>
          <w:szCs w:val="20"/>
        </w:rPr>
        <w:t>RAN1#98 meeting, the following conclusion was made</w:t>
      </w:r>
      <w:r>
        <w:rPr>
          <w:rFonts w:ascii="Times New Roman" w:hAnsi="Times New Roman" w:hint="eastAsia"/>
          <w:sz w:val="20"/>
          <w:szCs w:val="20"/>
        </w:rPr>
        <w:t xml:space="preserve"> for NWUS sequence</w:t>
      </w:r>
      <w:r>
        <w:rPr>
          <w:rFonts w:ascii="Times New Roman" w:hAnsi="Times New Roman"/>
          <w:sz w:val="20"/>
          <w:szCs w:val="20"/>
        </w:rPr>
        <w:t>:</w:t>
      </w:r>
    </w:p>
    <w:p w:rsidR="00762EF6" w:rsidRDefault="00A23129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G = 132 and g = 14*(UE_group_index+1), 0 ≤ </w:t>
      </w:r>
      <w:proofErr w:type="spellStart"/>
      <w:r>
        <w:rPr>
          <w:rFonts w:ascii="Times New Roman" w:hAnsi="Times New Roman"/>
          <w:sz w:val="20"/>
          <w:szCs w:val="20"/>
        </w:rPr>
        <w:t>UE_group_index</w:t>
      </w:r>
      <w:proofErr w:type="spellEnd"/>
      <w:r>
        <w:rPr>
          <w:rFonts w:ascii="Times New Roman" w:hAnsi="Times New Roman"/>
          <w:sz w:val="20"/>
          <w:szCs w:val="20"/>
        </w:rPr>
        <w:t xml:space="preserve"> ≤ 7</w:t>
      </w:r>
    </w:p>
    <w:p w:rsidR="00762EF6" w:rsidRDefault="00A23129">
      <w:pPr>
        <w:spacing w:beforeLines="50" w:before="120" w:afterLines="50" w:after="120"/>
        <w:jc w:val="both"/>
        <w:rPr>
          <w:rStyle w:val="ProposalChar"/>
          <w:rFonts w:eastAsia="宋体"/>
          <w:b w:val="0"/>
          <w:bCs w:val="0"/>
          <w:sz w:val="20"/>
        </w:rPr>
      </w:pPr>
      <w:r>
        <w:rPr>
          <w:rStyle w:val="ProposalChar"/>
          <w:rFonts w:eastAsia="宋体" w:hint="eastAsia"/>
          <w:b w:val="0"/>
          <w:bCs w:val="0"/>
          <w:sz w:val="20"/>
        </w:rPr>
        <w:t xml:space="preserve">The value of </w:t>
      </w:r>
      <w:proofErr w:type="spellStart"/>
      <w:r>
        <w:rPr>
          <w:rStyle w:val="ProposalChar"/>
          <w:rFonts w:eastAsia="宋体" w:hint="eastAsia"/>
          <w:b w:val="0"/>
          <w:bCs w:val="0"/>
          <w:sz w:val="20"/>
        </w:rPr>
        <w:t>UE_group_index</w:t>
      </w:r>
      <w:proofErr w:type="spellEnd"/>
      <w:r>
        <w:rPr>
          <w:rStyle w:val="ProposalChar"/>
          <w:rFonts w:eastAsia="宋体" w:hint="eastAsia"/>
          <w:b w:val="0"/>
          <w:bCs w:val="0"/>
          <w:sz w:val="20"/>
        </w:rPr>
        <w:t xml:space="preserve"> depends on </w:t>
      </w:r>
      <w:r>
        <w:rPr>
          <w:rStyle w:val="ProposalChar"/>
          <w:rFonts w:eastAsia="宋体" w:hint="eastAsia"/>
          <w:b w:val="0"/>
          <w:bCs w:val="0"/>
          <w:sz w:val="20"/>
        </w:rPr>
        <w:t xml:space="preserve">grouping scheme, </w:t>
      </w:r>
      <w:r>
        <w:rPr>
          <w:rStyle w:val="ProposalChar"/>
          <w:rFonts w:eastAsia="宋体" w:hint="eastAsia"/>
          <w:b w:val="0"/>
          <w:bCs w:val="0"/>
          <w:sz w:val="20"/>
        </w:rPr>
        <w:t>the number of groups in each UE-group MWUS resource</w:t>
      </w:r>
      <w:r>
        <w:rPr>
          <w:rStyle w:val="ProposalChar"/>
          <w:rFonts w:eastAsia="宋体" w:hint="eastAsia"/>
          <w:b w:val="0"/>
          <w:bCs w:val="0"/>
          <w:sz w:val="20"/>
        </w:rPr>
        <w:t xml:space="preserve"> and</w:t>
      </w:r>
      <w:r>
        <w:rPr>
          <w:rStyle w:val="ProposalChar"/>
          <w:rFonts w:eastAsia="宋体" w:hint="eastAsia"/>
          <w:b w:val="0"/>
          <w:bCs w:val="0"/>
          <w:sz w:val="20"/>
        </w:rPr>
        <w:t xml:space="preserve"> the number of service-type configured for each UE-group NWUS resource. </w:t>
      </w:r>
      <w:r>
        <w:rPr>
          <w:rStyle w:val="ProposalChar"/>
          <w:rFonts w:eastAsia="宋体" w:hint="eastAsia"/>
          <w:b w:val="0"/>
          <w:bCs w:val="0"/>
          <w:sz w:val="20"/>
        </w:rPr>
        <w:t>For example, the value of UE-group-index is between 0 and 31 if the group</w:t>
      </w:r>
      <w:r>
        <w:rPr>
          <w:rStyle w:val="ProposalChar"/>
          <w:rFonts w:eastAsia="宋体" w:hint="eastAsia"/>
          <w:b w:val="0"/>
          <w:bCs w:val="0"/>
          <w:sz w:val="20"/>
        </w:rPr>
        <w:t>ing scheme is only based on UE_ID when there are four UE-group MWUS resources. But the value of UE-group-index for determining MWUS sequence is between 0 and 7. Considering the grouping scheme and the number of groups in each UE-group MWUS resource is disc</w:t>
      </w:r>
      <w:r>
        <w:rPr>
          <w:rStyle w:val="ProposalChar"/>
          <w:rFonts w:eastAsia="宋体" w:hint="eastAsia"/>
          <w:b w:val="0"/>
          <w:bCs w:val="0"/>
          <w:sz w:val="20"/>
        </w:rPr>
        <w:t xml:space="preserve">ussed in RAN2. Therefore, we propose the details of </w:t>
      </w:r>
      <w:proofErr w:type="spellStart"/>
      <w:r>
        <w:rPr>
          <w:rStyle w:val="ProposalChar"/>
          <w:rFonts w:eastAsia="宋体" w:hint="eastAsia"/>
          <w:b w:val="0"/>
          <w:bCs w:val="0"/>
          <w:sz w:val="20"/>
        </w:rPr>
        <w:t>UE_group_index</w:t>
      </w:r>
      <w:proofErr w:type="spellEnd"/>
      <w:r>
        <w:rPr>
          <w:rStyle w:val="ProposalChar"/>
          <w:rFonts w:eastAsia="宋体" w:hint="eastAsia"/>
          <w:b w:val="0"/>
          <w:bCs w:val="0"/>
          <w:sz w:val="20"/>
        </w:rPr>
        <w:t xml:space="preserve"> for determining MWUS sequence is determined in RAN2.</w:t>
      </w:r>
    </w:p>
    <w:p w:rsidR="00762EF6" w:rsidRDefault="00A23129">
      <w:pPr>
        <w:spacing w:beforeLines="50" w:before="120" w:afterLines="50" w:after="120"/>
        <w:jc w:val="both"/>
        <w:rPr>
          <w:rStyle w:val="ProposalChar"/>
          <w:rFonts w:eastAsia="宋体"/>
          <w:i/>
          <w:iCs/>
          <w:sz w:val="20"/>
        </w:rPr>
      </w:pPr>
      <w:r>
        <w:rPr>
          <w:rStyle w:val="ProposalChar"/>
          <w:rFonts w:eastAsia="宋体"/>
          <w:i/>
          <w:iCs/>
          <w:sz w:val="20"/>
        </w:rPr>
        <w:t xml:space="preserve">Proposal </w:t>
      </w:r>
      <w:r>
        <w:rPr>
          <w:rStyle w:val="ProposalChar"/>
          <w:rFonts w:eastAsia="宋体" w:hint="eastAsia"/>
          <w:i/>
          <w:iCs/>
          <w:sz w:val="20"/>
        </w:rPr>
        <w:t>6</w:t>
      </w:r>
      <w:r>
        <w:rPr>
          <w:rStyle w:val="ProposalChar"/>
          <w:rFonts w:eastAsia="宋体"/>
          <w:i/>
          <w:iCs/>
          <w:sz w:val="20"/>
        </w:rPr>
        <w:t xml:space="preserve">: The details of </w:t>
      </w:r>
      <w:proofErr w:type="spellStart"/>
      <w:r>
        <w:rPr>
          <w:rStyle w:val="ProposalChar"/>
          <w:rFonts w:eastAsia="宋体"/>
          <w:i/>
          <w:iCs/>
          <w:sz w:val="20"/>
        </w:rPr>
        <w:t>UE_group_index</w:t>
      </w:r>
      <w:proofErr w:type="spellEnd"/>
      <w:r>
        <w:rPr>
          <w:rStyle w:val="ProposalChar"/>
          <w:rFonts w:eastAsia="宋体"/>
          <w:i/>
          <w:iCs/>
          <w:sz w:val="20"/>
        </w:rPr>
        <w:t xml:space="preserve"> </w:t>
      </w:r>
      <w:r>
        <w:rPr>
          <w:rStyle w:val="ProposalChar"/>
          <w:rFonts w:eastAsia="宋体"/>
          <w:i/>
          <w:iCs/>
          <w:sz w:val="20"/>
        </w:rPr>
        <w:t>for determining UE-group MWUS sequence shall be</w:t>
      </w:r>
      <w:r>
        <w:rPr>
          <w:rStyle w:val="ProposalChar"/>
          <w:rFonts w:eastAsia="宋体" w:hint="eastAsia"/>
          <w:i/>
          <w:iCs/>
          <w:sz w:val="20"/>
        </w:rPr>
        <w:t xml:space="preserve"> </w:t>
      </w:r>
      <w:r>
        <w:rPr>
          <w:rStyle w:val="ProposalChar"/>
          <w:rFonts w:eastAsia="宋体" w:hint="eastAsia"/>
          <w:i/>
          <w:iCs/>
          <w:sz w:val="20"/>
        </w:rPr>
        <w:t>determined in</w:t>
      </w:r>
      <w:r>
        <w:rPr>
          <w:rStyle w:val="ProposalChar"/>
          <w:rFonts w:eastAsia="宋体"/>
          <w:i/>
          <w:iCs/>
          <w:sz w:val="20"/>
        </w:rPr>
        <w:t xml:space="preserve"> RAN2.</w:t>
      </w:r>
    </w:p>
    <w:p w:rsidR="00762EF6" w:rsidRDefault="00A23129">
      <w:pPr>
        <w:pStyle w:val="1"/>
        <w:spacing w:beforeLines="50" w:before="120" w:afterLines="50" w:after="120" w:line="360" w:lineRule="auto"/>
        <w:ind w:left="431" w:hanging="431"/>
        <w:rPr>
          <w:lang w:val="en-US"/>
        </w:rPr>
      </w:pPr>
      <w:r>
        <w:rPr>
          <w:lang w:val="en-US"/>
        </w:rPr>
        <w:t>Conclusions</w:t>
      </w:r>
    </w:p>
    <w:p w:rsidR="00762EF6" w:rsidRDefault="00A23129">
      <w:pPr>
        <w:pStyle w:val="a8"/>
        <w:spacing w:beforeLines="50" w:before="120" w:afterLines="50" w:after="120" w:line="276" w:lineRule="auto"/>
        <w:rPr>
          <w:color w:val="auto"/>
          <w:sz w:val="20"/>
        </w:rPr>
      </w:pPr>
      <w:r>
        <w:rPr>
          <w:rFonts w:hint="eastAsia"/>
          <w:color w:val="auto"/>
          <w:sz w:val="20"/>
        </w:rPr>
        <w:t xml:space="preserve">In this contribution, we have discussed the Rel-16 group MWUS for MTC. We make the following </w:t>
      </w:r>
      <w:r>
        <w:rPr>
          <w:rFonts w:hint="eastAsia"/>
          <w:color w:val="auto"/>
          <w:sz w:val="20"/>
        </w:rPr>
        <w:t>p</w:t>
      </w:r>
      <w:r>
        <w:rPr>
          <w:rFonts w:hint="eastAsia"/>
          <w:color w:val="auto"/>
          <w:sz w:val="20"/>
        </w:rPr>
        <w:t>roposals:</w:t>
      </w:r>
    </w:p>
    <w:p w:rsidR="00762EF6" w:rsidRDefault="00A23129">
      <w:pPr>
        <w:spacing w:beforeLines="50" w:before="120" w:afterLines="50" w:after="120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Proposal 1: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U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p to 2 orthogonal resources including legacy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M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WUS resource may be config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u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red in frequency domain.</w:t>
      </w:r>
    </w:p>
    <w:p w:rsidR="00762EF6" w:rsidRDefault="00A23129">
      <w:pPr>
        <w:spacing w:beforeLines="50" w:before="120" w:afterLines="50" w:after="120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Proposal 2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8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UE-group MWUS resource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conf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igurations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should be supported. </w:t>
      </w:r>
    </w:p>
    <w:p w:rsidR="00762EF6" w:rsidRDefault="00A23129">
      <w:pPr>
        <w:numPr>
          <w:ilvl w:val="255"/>
          <w:numId w:val="0"/>
        </w:numPr>
        <w:spacing w:beforeLines="50" w:before="120" w:afterLines="50" w:after="120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Proposal 3: UE group weighting is not supported.</w:t>
      </w:r>
    </w:p>
    <w:p w:rsidR="00762EF6" w:rsidRDefault="00A23129">
      <w:pPr>
        <w:numPr>
          <w:ilvl w:val="255"/>
          <w:numId w:val="0"/>
        </w:numPr>
        <w:spacing w:beforeLines="50" w:before="120" w:afterLines="50" w:after="120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Proposal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4: T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he actual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UE-group MWUS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resource is determined by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the following formula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: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</w:p>
    <w:p w:rsidR="00762EF6" w:rsidRDefault="00A23129">
      <w:pPr>
        <w:spacing w:beforeLines="50" w:before="120" w:afterLines="50" w:after="120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proofErr w:type="gramStart"/>
      <w:r>
        <w:rPr>
          <w:rFonts w:ascii="Times New Roman" w:hAnsi="Times New Roman"/>
          <w:b/>
          <w:bCs/>
          <w:i/>
          <w:iCs/>
          <w:sz w:val="20"/>
          <w:szCs w:val="20"/>
        </w:rPr>
        <w:t>actual</w:t>
      </w:r>
      <w:proofErr w:type="gramEnd"/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UE-group MWUS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resource index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= mod(configured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UE-group MWUS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resource index +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offset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,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nu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mber of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configured UE-group MWUS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resource)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</w:t>
      </w:r>
    </w:p>
    <w:p w:rsidR="00762EF6" w:rsidRDefault="00A23129">
      <w:pPr>
        <w:numPr>
          <w:ilvl w:val="0"/>
          <w:numId w:val="7"/>
        </w:numPr>
        <w:spacing w:beforeLines="50" w:before="120" w:afterLines="50" w:after="120"/>
        <w:ind w:leftChars="200" w:left="880" w:hangingChars="219" w:hanging="440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offset = </w:t>
      </w:r>
      <w:proofErr w:type="spellStart"/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Mn+floor</w:t>
      </w:r>
      <w:proofErr w:type="spellEnd"/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((SFN+1024*H_SFN)/256)</w:t>
      </w:r>
    </w:p>
    <w:p w:rsidR="00762EF6" w:rsidRDefault="00A23129">
      <w:pPr>
        <w:numPr>
          <w:ilvl w:val="0"/>
          <w:numId w:val="7"/>
        </w:numPr>
        <w:spacing w:beforeLines="50" w:before="120" w:afterLines="50" w:after="120"/>
        <w:ind w:left="880" w:hanging="440"/>
        <w:rPr>
          <w:b/>
          <w:bCs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The value of </w:t>
      </w:r>
      <w:proofErr w:type="spellStart"/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Mn</w:t>
      </w:r>
      <w:proofErr w:type="spellEnd"/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is shown as following table and n = mod(floor((SFN+1024*H_SFN)/32),8)</w:t>
      </w:r>
    </w:p>
    <w:tbl>
      <w:tblPr>
        <w:tblStyle w:val="af5"/>
        <w:tblW w:w="54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1"/>
        <w:gridCol w:w="2821"/>
      </w:tblGrid>
      <w:tr w:rsidR="00762EF6">
        <w:trPr>
          <w:jc w:val="center"/>
        </w:trPr>
        <w:tc>
          <w:tcPr>
            <w:tcW w:w="2581" w:type="dxa"/>
          </w:tcPr>
          <w:p w:rsidR="00762EF6" w:rsidRDefault="00A23129">
            <w:pPr>
              <w:spacing w:beforeLines="50" w:before="120" w:afterLines="5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Number of UE-group MWUS resources</w:t>
            </w:r>
          </w:p>
        </w:tc>
        <w:tc>
          <w:tcPr>
            <w:tcW w:w="2821" w:type="dxa"/>
          </w:tcPr>
          <w:p w:rsidR="00762EF6" w:rsidRDefault="00A23129">
            <w:pPr>
              <w:spacing w:beforeLines="50" w:before="120" w:afterLines="5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M</w:t>
            </w:r>
          </w:p>
        </w:tc>
      </w:tr>
      <w:tr w:rsidR="00762EF6">
        <w:trPr>
          <w:jc w:val="center"/>
        </w:trPr>
        <w:tc>
          <w:tcPr>
            <w:tcW w:w="2581" w:type="dxa"/>
          </w:tcPr>
          <w:p w:rsidR="00762EF6" w:rsidRDefault="00A23129">
            <w:pPr>
              <w:spacing w:beforeLines="50" w:before="120" w:afterLines="5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4</w:t>
            </w:r>
          </w:p>
        </w:tc>
        <w:tc>
          <w:tcPr>
            <w:tcW w:w="2821" w:type="dxa"/>
          </w:tcPr>
          <w:p w:rsidR="00762EF6" w:rsidRDefault="00A23129">
            <w:pPr>
              <w:spacing w:beforeLines="50" w:before="120" w:afterLines="5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0 2 1 3 2 1 3 0</w:t>
            </w:r>
          </w:p>
        </w:tc>
      </w:tr>
      <w:tr w:rsidR="00762EF6">
        <w:trPr>
          <w:jc w:val="center"/>
        </w:trPr>
        <w:tc>
          <w:tcPr>
            <w:tcW w:w="2581" w:type="dxa"/>
          </w:tcPr>
          <w:p w:rsidR="00762EF6" w:rsidRDefault="00A23129">
            <w:pPr>
              <w:spacing w:beforeLines="50" w:before="120" w:afterLines="5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3</w:t>
            </w:r>
          </w:p>
        </w:tc>
        <w:tc>
          <w:tcPr>
            <w:tcW w:w="2821" w:type="dxa"/>
          </w:tcPr>
          <w:p w:rsidR="00762EF6" w:rsidRDefault="00A23129">
            <w:pPr>
              <w:spacing w:beforeLines="50" w:before="120" w:afterLines="5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0 2 1 0 2 1 0 2</w:t>
            </w:r>
          </w:p>
        </w:tc>
      </w:tr>
      <w:tr w:rsidR="00762EF6">
        <w:trPr>
          <w:jc w:val="center"/>
        </w:trPr>
        <w:tc>
          <w:tcPr>
            <w:tcW w:w="2581" w:type="dxa"/>
          </w:tcPr>
          <w:p w:rsidR="00762EF6" w:rsidRDefault="00A23129">
            <w:pPr>
              <w:spacing w:beforeLines="50" w:before="120" w:afterLines="5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2821" w:type="dxa"/>
          </w:tcPr>
          <w:p w:rsidR="00762EF6" w:rsidRDefault="00A23129">
            <w:pPr>
              <w:spacing w:beforeLines="50" w:before="120" w:afterLines="5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0 1 1 0 1 0 0 1</w:t>
            </w:r>
          </w:p>
        </w:tc>
      </w:tr>
    </w:tbl>
    <w:p w:rsidR="00762EF6" w:rsidRDefault="00A23129">
      <w:pPr>
        <w:spacing w:beforeLines="50" w:before="120" w:afterLines="50" w:after="120"/>
        <w:jc w:val="both"/>
        <w:rPr>
          <w:rFonts w:ascii="Times New Roman" w:hAnsi="Times New Roman"/>
          <w:b/>
          <w:i/>
          <w:sz w:val="20"/>
          <w:szCs w:val="20"/>
        </w:rPr>
      </w:pPr>
      <w:bookmarkStart w:id="10" w:name="OLE_LINK10"/>
      <w:bookmarkStart w:id="11" w:name="OLE_LINK11"/>
      <w:r>
        <w:rPr>
          <w:rFonts w:ascii="Times New Roman" w:hAnsi="Times New Roman" w:hint="eastAsia"/>
          <w:b/>
          <w:i/>
          <w:sz w:val="20"/>
          <w:szCs w:val="20"/>
        </w:rPr>
        <w:lastRenderedPageBreak/>
        <w:t xml:space="preserve">Proposal </w:t>
      </w:r>
      <w:r>
        <w:rPr>
          <w:rFonts w:ascii="Times New Roman" w:hAnsi="Times New Roman" w:hint="eastAsia"/>
          <w:b/>
          <w:i/>
          <w:sz w:val="20"/>
          <w:szCs w:val="20"/>
        </w:rPr>
        <w:t>5</w:t>
      </w:r>
      <w:r>
        <w:rPr>
          <w:rFonts w:ascii="Times New Roman" w:hAnsi="Times New Roman" w:hint="eastAsia"/>
          <w:b/>
          <w:i/>
          <w:sz w:val="20"/>
          <w:szCs w:val="20"/>
        </w:rPr>
        <w:t>:</w:t>
      </w:r>
      <w:r>
        <w:rPr>
          <w:rFonts w:ascii="Times New Roman" w:hAnsi="Times New Roman"/>
          <w:b/>
          <w:i/>
          <w:sz w:val="20"/>
          <w:szCs w:val="20"/>
        </w:rPr>
        <w:t xml:space="preserve"> UE-group MWUS sequence is same as UE-group NWUS per RB and the same sequence is repeated in two PRBs.</w:t>
      </w:r>
    </w:p>
    <w:p w:rsidR="00762EF6" w:rsidRDefault="00A23129">
      <w:pPr>
        <w:spacing w:beforeLines="50" w:before="120" w:afterLines="50" w:after="120"/>
        <w:jc w:val="both"/>
        <w:rPr>
          <w:rStyle w:val="ProposalChar"/>
          <w:rFonts w:eastAsia="宋体"/>
          <w:i/>
          <w:iCs/>
          <w:sz w:val="20"/>
        </w:rPr>
      </w:pPr>
      <w:r>
        <w:rPr>
          <w:rStyle w:val="ProposalChar"/>
          <w:rFonts w:eastAsia="宋体"/>
          <w:i/>
          <w:iCs/>
          <w:sz w:val="20"/>
        </w:rPr>
        <w:t xml:space="preserve">Proposal </w:t>
      </w:r>
      <w:r>
        <w:rPr>
          <w:rStyle w:val="ProposalChar"/>
          <w:rFonts w:eastAsia="宋体" w:hint="eastAsia"/>
          <w:i/>
          <w:iCs/>
          <w:sz w:val="20"/>
        </w:rPr>
        <w:t>6</w:t>
      </w:r>
      <w:r>
        <w:rPr>
          <w:rStyle w:val="ProposalChar"/>
          <w:rFonts w:eastAsia="宋体"/>
          <w:i/>
          <w:iCs/>
          <w:sz w:val="20"/>
        </w:rPr>
        <w:t xml:space="preserve">: The details of </w:t>
      </w:r>
      <w:proofErr w:type="spellStart"/>
      <w:r>
        <w:rPr>
          <w:rStyle w:val="ProposalChar"/>
          <w:rFonts w:eastAsia="宋体"/>
          <w:i/>
          <w:iCs/>
          <w:sz w:val="20"/>
        </w:rPr>
        <w:t>UE_group_index</w:t>
      </w:r>
      <w:proofErr w:type="spellEnd"/>
      <w:r>
        <w:rPr>
          <w:rStyle w:val="ProposalChar"/>
          <w:rFonts w:eastAsia="宋体"/>
          <w:i/>
          <w:iCs/>
          <w:sz w:val="20"/>
        </w:rPr>
        <w:t xml:space="preserve"> </w:t>
      </w:r>
      <w:r>
        <w:rPr>
          <w:rStyle w:val="ProposalChar"/>
          <w:rFonts w:eastAsia="宋体"/>
          <w:i/>
          <w:iCs/>
          <w:sz w:val="20"/>
        </w:rPr>
        <w:t>for determining UE-group MWUS sequence shall</w:t>
      </w:r>
      <w:bookmarkStart w:id="12" w:name="_GoBack"/>
      <w:bookmarkEnd w:id="12"/>
      <w:r>
        <w:rPr>
          <w:rStyle w:val="ProposalChar"/>
          <w:rFonts w:eastAsia="宋体"/>
          <w:i/>
          <w:iCs/>
          <w:sz w:val="20"/>
        </w:rPr>
        <w:t xml:space="preserve"> be</w:t>
      </w:r>
      <w:r>
        <w:rPr>
          <w:rStyle w:val="ProposalChar"/>
          <w:rFonts w:eastAsia="宋体" w:hint="eastAsia"/>
          <w:i/>
          <w:iCs/>
          <w:sz w:val="20"/>
        </w:rPr>
        <w:t xml:space="preserve"> determined in</w:t>
      </w:r>
      <w:r>
        <w:rPr>
          <w:rStyle w:val="ProposalChar"/>
          <w:rFonts w:eastAsia="宋体"/>
          <w:i/>
          <w:iCs/>
          <w:sz w:val="20"/>
        </w:rPr>
        <w:t xml:space="preserve"> RAN2.</w:t>
      </w:r>
    </w:p>
    <w:p w:rsidR="00762EF6" w:rsidRDefault="00A23129">
      <w:pPr>
        <w:pStyle w:val="1"/>
        <w:numPr>
          <w:ilvl w:val="0"/>
          <w:numId w:val="0"/>
        </w:numPr>
        <w:spacing w:beforeLines="50" w:before="120" w:afterLines="50" w:after="120" w:line="360" w:lineRule="auto"/>
        <w:ind w:left="431" w:hanging="431"/>
        <w:rPr>
          <w:lang w:val="en-US"/>
        </w:rPr>
      </w:pPr>
      <w:r>
        <w:rPr>
          <w:lang w:val="en-US"/>
        </w:rPr>
        <w:t>References</w:t>
      </w:r>
    </w:p>
    <w:bookmarkEnd w:id="10"/>
    <w:bookmarkEnd w:id="11"/>
    <w:p w:rsidR="00762EF6" w:rsidRDefault="00A23129">
      <w:pPr>
        <w:numPr>
          <w:ilvl w:val="0"/>
          <w:numId w:val="8"/>
        </w:numPr>
        <w:spacing w:after="0" w:line="264" w:lineRule="auto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 xml:space="preserve">3GPP, </w:t>
      </w:r>
      <w:r>
        <w:rPr>
          <w:rFonts w:ascii="Times New Roman" w:hAnsi="Times New Roman" w:hint="eastAsia"/>
          <w:sz w:val="20"/>
        </w:rPr>
        <w:t>RP-181</w:t>
      </w:r>
      <w:r>
        <w:rPr>
          <w:rFonts w:ascii="Times New Roman" w:hAnsi="Times New Roman"/>
          <w:sz w:val="20"/>
        </w:rPr>
        <w:t>878</w:t>
      </w:r>
      <w:r>
        <w:rPr>
          <w:rFonts w:ascii="Times New Roman" w:hAnsi="Times New Roman" w:hint="eastAsia"/>
          <w:sz w:val="20"/>
        </w:rPr>
        <w:t xml:space="preserve">, </w:t>
      </w:r>
      <w:r>
        <w:rPr>
          <w:rFonts w:ascii="Times New Roman" w:hAnsi="Times New Roman"/>
          <w:sz w:val="20"/>
        </w:rPr>
        <w:t>Revised WID: Additional MTC enhancements for LTE</w:t>
      </w:r>
      <w:r>
        <w:rPr>
          <w:rFonts w:ascii="Times New Roman" w:hAnsi="Times New Roman" w:hint="eastAsia"/>
          <w:sz w:val="20"/>
        </w:rPr>
        <w:t>, Ericsson, RAN #80</w:t>
      </w:r>
    </w:p>
    <w:p w:rsidR="00762EF6" w:rsidRDefault="00762EF6"/>
    <w:p w:rsidR="00762EF6" w:rsidRDefault="00762EF6">
      <w:pPr>
        <w:jc w:val="center"/>
      </w:pPr>
    </w:p>
    <w:sectPr w:rsidR="00762EF6"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05CAF"/>
    <w:multiLevelType w:val="multilevel"/>
    <w:tmpl w:val="08705CAF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B7D9E"/>
    <w:multiLevelType w:val="multilevel"/>
    <w:tmpl w:val="0BDB7D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662F1"/>
    <w:multiLevelType w:val="multilevel"/>
    <w:tmpl w:val="154662F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6D7C645"/>
    <w:multiLevelType w:val="singleLevel"/>
    <w:tmpl w:val="46D7C64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5B156BA9"/>
    <w:multiLevelType w:val="multilevel"/>
    <w:tmpl w:val="5B156BA9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1757E5"/>
    <w:multiLevelType w:val="multilevel"/>
    <w:tmpl w:val="5B1757E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3456" w:hanging="576"/>
      </w:pPr>
      <w:rPr>
        <w:rFonts w:ascii="Arial" w:hAnsi="Arial"/>
        <w:sz w:val="24"/>
        <w:szCs w:val="28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FF24793"/>
    <w:multiLevelType w:val="multilevel"/>
    <w:tmpl w:val="7FF24793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9"/>
  <w:doNotDisplayPageBoundaries/>
  <w:bordersDoNotSurroundHeader/>
  <w:bordersDoNotSurroundFooter/>
  <w:hideGrammaticalErrors/>
  <w:proofState w:spelling="clean" w:grammar="clean"/>
  <w:defaultTabStop w:val="720"/>
  <w:drawingGridHorizontalSpacing w:val="11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E7F"/>
    <w:rsid w:val="00000063"/>
    <w:rsid w:val="000003E5"/>
    <w:rsid w:val="00000CFC"/>
    <w:rsid w:val="000011D1"/>
    <w:rsid w:val="000013D2"/>
    <w:rsid w:val="0000147D"/>
    <w:rsid w:val="000016ED"/>
    <w:rsid w:val="00001826"/>
    <w:rsid w:val="000018BC"/>
    <w:rsid w:val="0000197F"/>
    <w:rsid w:val="00002071"/>
    <w:rsid w:val="0000230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A1C"/>
    <w:rsid w:val="00004C4A"/>
    <w:rsid w:val="00004CEF"/>
    <w:rsid w:val="00004D41"/>
    <w:rsid w:val="0000558A"/>
    <w:rsid w:val="00005635"/>
    <w:rsid w:val="000059CA"/>
    <w:rsid w:val="00005AF1"/>
    <w:rsid w:val="00005D32"/>
    <w:rsid w:val="00005DB1"/>
    <w:rsid w:val="00006227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601"/>
    <w:rsid w:val="00015606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C10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AAB"/>
    <w:rsid w:val="00024C3A"/>
    <w:rsid w:val="000254A2"/>
    <w:rsid w:val="00025521"/>
    <w:rsid w:val="00025695"/>
    <w:rsid w:val="00025BC1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33F"/>
    <w:rsid w:val="0002775E"/>
    <w:rsid w:val="00027781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128F"/>
    <w:rsid w:val="00031837"/>
    <w:rsid w:val="00031CF6"/>
    <w:rsid w:val="000322B0"/>
    <w:rsid w:val="000323AD"/>
    <w:rsid w:val="000325A9"/>
    <w:rsid w:val="00032741"/>
    <w:rsid w:val="000332EA"/>
    <w:rsid w:val="00033454"/>
    <w:rsid w:val="00033619"/>
    <w:rsid w:val="000336C6"/>
    <w:rsid w:val="00033E24"/>
    <w:rsid w:val="00033F58"/>
    <w:rsid w:val="0003425C"/>
    <w:rsid w:val="000342F2"/>
    <w:rsid w:val="00034F01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DA3"/>
    <w:rsid w:val="00044F8A"/>
    <w:rsid w:val="00044FF3"/>
    <w:rsid w:val="000451CB"/>
    <w:rsid w:val="00045271"/>
    <w:rsid w:val="000459DB"/>
    <w:rsid w:val="00045D77"/>
    <w:rsid w:val="00045E51"/>
    <w:rsid w:val="00045E98"/>
    <w:rsid w:val="00046382"/>
    <w:rsid w:val="00046921"/>
    <w:rsid w:val="00046DE8"/>
    <w:rsid w:val="00046EB2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43E"/>
    <w:rsid w:val="000575D0"/>
    <w:rsid w:val="00057620"/>
    <w:rsid w:val="00057AC7"/>
    <w:rsid w:val="000600F5"/>
    <w:rsid w:val="00060217"/>
    <w:rsid w:val="000602D2"/>
    <w:rsid w:val="000605D2"/>
    <w:rsid w:val="0006068C"/>
    <w:rsid w:val="000606EB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BEF"/>
    <w:rsid w:val="00062C97"/>
    <w:rsid w:val="00062DBD"/>
    <w:rsid w:val="00063481"/>
    <w:rsid w:val="000637EB"/>
    <w:rsid w:val="00063836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A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D32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335"/>
    <w:rsid w:val="000816C6"/>
    <w:rsid w:val="00081867"/>
    <w:rsid w:val="000818BD"/>
    <w:rsid w:val="000818BE"/>
    <w:rsid w:val="00081C2B"/>
    <w:rsid w:val="00081D05"/>
    <w:rsid w:val="00081DBE"/>
    <w:rsid w:val="00081F52"/>
    <w:rsid w:val="00082072"/>
    <w:rsid w:val="000829E3"/>
    <w:rsid w:val="00082A2D"/>
    <w:rsid w:val="00082B43"/>
    <w:rsid w:val="00082B44"/>
    <w:rsid w:val="00082C05"/>
    <w:rsid w:val="00082D7F"/>
    <w:rsid w:val="00082E4E"/>
    <w:rsid w:val="00083074"/>
    <w:rsid w:val="000830B1"/>
    <w:rsid w:val="0008320F"/>
    <w:rsid w:val="000833AE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25F"/>
    <w:rsid w:val="0008577C"/>
    <w:rsid w:val="00085BDF"/>
    <w:rsid w:val="000862E8"/>
    <w:rsid w:val="0008657D"/>
    <w:rsid w:val="00086AC1"/>
    <w:rsid w:val="00086ACB"/>
    <w:rsid w:val="00086AE9"/>
    <w:rsid w:val="00086B2B"/>
    <w:rsid w:val="00086C7F"/>
    <w:rsid w:val="00086E09"/>
    <w:rsid w:val="00086E51"/>
    <w:rsid w:val="00086EB4"/>
    <w:rsid w:val="0008723D"/>
    <w:rsid w:val="00087839"/>
    <w:rsid w:val="000879F7"/>
    <w:rsid w:val="00087F65"/>
    <w:rsid w:val="00090126"/>
    <w:rsid w:val="00090408"/>
    <w:rsid w:val="00090479"/>
    <w:rsid w:val="0009070F"/>
    <w:rsid w:val="000907F4"/>
    <w:rsid w:val="00090853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30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BC2"/>
    <w:rsid w:val="000A2C04"/>
    <w:rsid w:val="000A317B"/>
    <w:rsid w:val="000A3204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0F0F"/>
    <w:rsid w:val="000C1168"/>
    <w:rsid w:val="000C11F0"/>
    <w:rsid w:val="000C1202"/>
    <w:rsid w:val="000C1992"/>
    <w:rsid w:val="000C1E90"/>
    <w:rsid w:val="000C1EA7"/>
    <w:rsid w:val="000C25E2"/>
    <w:rsid w:val="000C27D8"/>
    <w:rsid w:val="000C30A2"/>
    <w:rsid w:val="000C3521"/>
    <w:rsid w:val="000C356A"/>
    <w:rsid w:val="000C36CF"/>
    <w:rsid w:val="000C3921"/>
    <w:rsid w:val="000C3AD9"/>
    <w:rsid w:val="000C4725"/>
    <w:rsid w:val="000C4882"/>
    <w:rsid w:val="000C4D3B"/>
    <w:rsid w:val="000C4ECD"/>
    <w:rsid w:val="000C4F2F"/>
    <w:rsid w:val="000C53A1"/>
    <w:rsid w:val="000C556D"/>
    <w:rsid w:val="000C55B1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111"/>
    <w:rsid w:val="000C7A0C"/>
    <w:rsid w:val="000C7AE4"/>
    <w:rsid w:val="000D0315"/>
    <w:rsid w:val="000D121B"/>
    <w:rsid w:val="000D1629"/>
    <w:rsid w:val="000D1B9D"/>
    <w:rsid w:val="000D211B"/>
    <w:rsid w:val="000D22E7"/>
    <w:rsid w:val="000D30E8"/>
    <w:rsid w:val="000D325B"/>
    <w:rsid w:val="000D34D6"/>
    <w:rsid w:val="000D389C"/>
    <w:rsid w:val="000D3BE5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EAA"/>
    <w:rsid w:val="000D5F2D"/>
    <w:rsid w:val="000D5FB2"/>
    <w:rsid w:val="000D621F"/>
    <w:rsid w:val="000D634B"/>
    <w:rsid w:val="000D6585"/>
    <w:rsid w:val="000D658D"/>
    <w:rsid w:val="000D6B11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C5D"/>
    <w:rsid w:val="000E0DCF"/>
    <w:rsid w:val="000E0E4A"/>
    <w:rsid w:val="000E0F88"/>
    <w:rsid w:val="000E1319"/>
    <w:rsid w:val="000E14EA"/>
    <w:rsid w:val="000E1B71"/>
    <w:rsid w:val="000E1D9E"/>
    <w:rsid w:val="000E2096"/>
    <w:rsid w:val="000E20DC"/>
    <w:rsid w:val="000E24E0"/>
    <w:rsid w:val="000E2524"/>
    <w:rsid w:val="000E290F"/>
    <w:rsid w:val="000E29FF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589"/>
    <w:rsid w:val="000F37D6"/>
    <w:rsid w:val="000F3919"/>
    <w:rsid w:val="000F426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100143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C8E"/>
    <w:rsid w:val="0010229B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8F4"/>
    <w:rsid w:val="00106B53"/>
    <w:rsid w:val="00107175"/>
    <w:rsid w:val="00107183"/>
    <w:rsid w:val="00107BE0"/>
    <w:rsid w:val="00110103"/>
    <w:rsid w:val="001101EA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000"/>
    <w:rsid w:val="00113305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F22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0DC"/>
    <w:rsid w:val="0012220D"/>
    <w:rsid w:val="001224BE"/>
    <w:rsid w:val="0012253A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DC2"/>
    <w:rsid w:val="00125E28"/>
    <w:rsid w:val="0012647A"/>
    <w:rsid w:val="001266BA"/>
    <w:rsid w:val="0012684A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3FC"/>
    <w:rsid w:val="0013051A"/>
    <w:rsid w:val="00130C95"/>
    <w:rsid w:val="00130E18"/>
    <w:rsid w:val="0013145A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C49"/>
    <w:rsid w:val="00133E70"/>
    <w:rsid w:val="00134082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4F"/>
    <w:rsid w:val="00136871"/>
    <w:rsid w:val="00136AB0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1D4E"/>
    <w:rsid w:val="001522BF"/>
    <w:rsid w:val="00152307"/>
    <w:rsid w:val="0015279E"/>
    <w:rsid w:val="00152AC8"/>
    <w:rsid w:val="00152DF5"/>
    <w:rsid w:val="00153112"/>
    <w:rsid w:val="001536AD"/>
    <w:rsid w:val="00153774"/>
    <w:rsid w:val="00153B07"/>
    <w:rsid w:val="00154049"/>
    <w:rsid w:val="001541B6"/>
    <w:rsid w:val="001545E9"/>
    <w:rsid w:val="001545F9"/>
    <w:rsid w:val="00154913"/>
    <w:rsid w:val="00154CC4"/>
    <w:rsid w:val="0015525E"/>
    <w:rsid w:val="001553BC"/>
    <w:rsid w:val="00155887"/>
    <w:rsid w:val="00155ACC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5FE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889"/>
    <w:rsid w:val="00163C3A"/>
    <w:rsid w:val="00163E62"/>
    <w:rsid w:val="0016413C"/>
    <w:rsid w:val="00164146"/>
    <w:rsid w:val="001646E4"/>
    <w:rsid w:val="00164BD0"/>
    <w:rsid w:val="00164BDB"/>
    <w:rsid w:val="001650FE"/>
    <w:rsid w:val="001651BA"/>
    <w:rsid w:val="001651DB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CA"/>
    <w:rsid w:val="00172B51"/>
    <w:rsid w:val="00172C9C"/>
    <w:rsid w:val="00173095"/>
    <w:rsid w:val="00173748"/>
    <w:rsid w:val="001737E6"/>
    <w:rsid w:val="0017388B"/>
    <w:rsid w:val="00173C41"/>
    <w:rsid w:val="00173C9C"/>
    <w:rsid w:val="0017413D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240"/>
    <w:rsid w:val="0017730A"/>
    <w:rsid w:val="001774B4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098"/>
    <w:rsid w:val="001931D6"/>
    <w:rsid w:val="0019330C"/>
    <w:rsid w:val="00193F9A"/>
    <w:rsid w:val="00194206"/>
    <w:rsid w:val="00194B5B"/>
    <w:rsid w:val="00194D22"/>
    <w:rsid w:val="00194F70"/>
    <w:rsid w:val="0019508B"/>
    <w:rsid w:val="00195AC9"/>
    <w:rsid w:val="00195C9C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B1"/>
    <w:rsid w:val="001A18F3"/>
    <w:rsid w:val="001A19AE"/>
    <w:rsid w:val="001A1A0D"/>
    <w:rsid w:val="001A2192"/>
    <w:rsid w:val="001A22A6"/>
    <w:rsid w:val="001A24B5"/>
    <w:rsid w:val="001A27A1"/>
    <w:rsid w:val="001A2B84"/>
    <w:rsid w:val="001A2C97"/>
    <w:rsid w:val="001A2D75"/>
    <w:rsid w:val="001A2FCA"/>
    <w:rsid w:val="001A43E1"/>
    <w:rsid w:val="001A4524"/>
    <w:rsid w:val="001A45D5"/>
    <w:rsid w:val="001A46C0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7C2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5A6"/>
    <w:rsid w:val="001B778F"/>
    <w:rsid w:val="001B77FA"/>
    <w:rsid w:val="001B79BF"/>
    <w:rsid w:val="001B7A4E"/>
    <w:rsid w:val="001B7AD4"/>
    <w:rsid w:val="001B7BEA"/>
    <w:rsid w:val="001B7C36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4B4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3AD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AC6"/>
    <w:rsid w:val="001D2F6B"/>
    <w:rsid w:val="001D3203"/>
    <w:rsid w:val="001D324F"/>
    <w:rsid w:val="001D39B3"/>
    <w:rsid w:val="001D3CC1"/>
    <w:rsid w:val="001D3F5E"/>
    <w:rsid w:val="001D4840"/>
    <w:rsid w:val="001D5020"/>
    <w:rsid w:val="001D5024"/>
    <w:rsid w:val="001D502E"/>
    <w:rsid w:val="001D55C7"/>
    <w:rsid w:val="001D5632"/>
    <w:rsid w:val="001D586F"/>
    <w:rsid w:val="001D5973"/>
    <w:rsid w:val="001D5CC1"/>
    <w:rsid w:val="001D5CC8"/>
    <w:rsid w:val="001D6203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D8"/>
    <w:rsid w:val="001E07FB"/>
    <w:rsid w:val="001E0BA7"/>
    <w:rsid w:val="001E0CD5"/>
    <w:rsid w:val="001E0E35"/>
    <w:rsid w:val="001E1623"/>
    <w:rsid w:val="001E1690"/>
    <w:rsid w:val="001E18F5"/>
    <w:rsid w:val="001E1951"/>
    <w:rsid w:val="001E1A77"/>
    <w:rsid w:val="001E2053"/>
    <w:rsid w:val="001E2252"/>
    <w:rsid w:val="001E22AE"/>
    <w:rsid w:val="001E24FF"/>
    <w:rsid w:val="001E2622"/>
    <w:rsid w:val="001E267E"/>
    <w:rsid w:val="001E26C4"/>
    <w:rsid w:val="001E27A4"/>
    <w:rsid w:val="001E2849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5753"/>
    <w:rsid w:val="001E5AE8"/>
    <w:rsid w:val="001E5E73"/>
    <w:rsid w:val="001E6779"/>
    <w:rsid w:val="001E68F3"/>
    <w:rsid w:val="001E6BD1"/>
    <w:rsid w:val="001E6C26"/>
    <w:rsid w:val="001E6E00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E75"/>
    <w:rsid w:val="001F12C8"/>
    <w:rsid w:val="001F1382"/>
    <w:rsid w:val="001F1425"/>
    <w:rsid w:val="001F1AE0"/>
    <w:rsid w:val="001F1F0B"/>
    <w:rsid w:val="001F21A7"/>
    <w:rsid w:val="001F28BB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A5"/>
    <w:rsid w:val="00203197"/>
    <w:rsid w:val="002032B3"/>
    <w:rsid w:val="002033FD"/>
    <w:rsid w:val="002046F7"/>
    <w:rsid w:val="002049DA"/>
    <w:rsid w:val="002049FA"/>
    <w:rsid w:val="00204EBE"/>
    <w:rsid w:val="00204EE8"/>
    <w:rsid w:val="002053FA"/>
    <w:rsid w:val="00205C1A"/>
    <w:rsid w:val="00205FF6"/>
    <w:rsid w:val="0020611C"/>
    <w:rsid w:val="00206893"/>
    <w:rsid w:val="00206A77"/>
    <w:rsid w:val="00207603"/>
    <w:rsid w:val="00207855"/>
    <w:rsid w:val="00207908"/>
    <w:rsid w:val="00207A98"/>
    <w:rsid w:val="00207F1E"/>
    <w:rsid w:val="002104D8"/>
    <w:rsid w:val="00210532"/>
    <w:rsid w:val="00210FD8"/>
    <w:rsid w:val="0021138D"/>
    <w:rsid w:val="00211512"/>
    <w:rsid w:val="0021195E"/>
    <w:rsid w:val="00211CEC"/>
    <w:rsid w:val="00211E00"/>
    <w:rsid w:val="00211F20"/>
    <w:rsid w:val="002122C1"/>
    <w:rsid w:val="002124EA"/>
    <w:rsid w:val="00212525"/>
    <w:rsid w:val="00212528"/>
    <w:rsid w:val="00212853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BA"/>
    <w:rsid w:val="0021422B"/>
    <w:rsid w:val="002143C7"/>
    <w:rsid w:val="00214416"/>
    <w:rsid w:val="0021448F"/>
    <w:rsid w:val="002144E1"/>
    <w:rsid w:val="00214A5B"/>
    <w:rsid w:val="00214C04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337"/>
    <w:rsid w:val="0022247A"/>
    <w:rsid w:val="002224E9"/>
    <w:rsid w:val="0022254B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48"/>
    <w:rsid w:val="00224289"/>
    <w:rsid w:val="00224633"/>
    <w:rsid w:val="00224AED"/>
    <w:rsid w:val="00224D5C"/>
    <w:rsid w:val="00224DCB"/>
    <w:rsid w:val="002250B2"/>
    <w:rsid w:val="00225671"/>
    <w:rsid w:val="002256C9"/>
    <w:rsid w:val="00225B78"/>
    <w:rsid w:val="00225C03"/>
    <w:rsid w:val="00225E18"/>
    <w:rsid w:val="00225E4E"/>
    <w:rsid w:val="00225F0D"/>
    <w:rsid w:val="002261C0"/>
    <w:rsid w:val="002268E2"/>
    <w:rsid w:val="002268F2"/>
    <w:rsid w:val="00226BB9"/>
    <w:rsid w:val="002270F3"/>
    <w:rsid w:val="0023075D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F2"/>
    <w:rsid w:val="0023410E"/>
    <w:rsid w:val="0023418F"/>
    <w:rsid w:val="00234702"/>
    <w:rsid w:val="00234F1B"/>
    <w:rsid w:val="00234FBE"/>
    <w:rsid w:val="002351D8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47"/>
    <w:rsid w:val="00240773"/>
    <w:rsid w:val="00240A90"/>
    <w:rsid w:val="00240C3D"/>
    <w:rsid w:val="002410D7"/>
    <w:rsid w:val="002410E9"/>
    <w:rsid w:val="0024169D"/>
    <w:rsid w:val="00241B17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18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61E"/>
    <w:rsid w:val="002516ED"/>
    <w:rsid w:val="00251827"/>
    <w:rsid w:val="00252543"/>
    <w:rsid w:val="002525A2"/>
    <w:rsid w:val="00252712"/>
    <w:rsid w:val="00252E3E"/>
    <w:rsid w:val="002530EC"/>
    <w:rsid w:val="002531BC"/>
    <w:rsid w:val="00253447"/>
    <w:rsid w:val="00253587"/>
    <w:rsid w:val="002536F9"/>
    <w:rsid w:val="002537F5"/>
    <w:rsid w:val="0025380B"/>
    <w:rsid w:val="0025387B"/>
    <w:rsid w:val="00253C61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46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CC7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591"/>
    <w:rsid w:val="00273783"/>
    <w:rsid w:val="002737D4"/>
    <w:rsid w:val="00273918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51ED"/>
    <w:rsid w:val="00275241"/>
    <w:rsid w:val="002752DF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1283"/>
    <w:rsid w:val="002812B5"/>
    <w:rsid w:val="0028141E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4BB2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05"/>
    <w:rsid w:val="00287B6A"/>
    <w:rsid w:val="00287D3B"/>
    <w:rsid w:val="00287EA0"/>
    <w:rsid w:val="00290131"/>
    <w:rsid w:val="0029056E"/>
    <w:rsid w:val="00290B90"/>
    <w:rsid w:val="0029112B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2F16"/>
    <w:rsid w:val="002930C3"/>
    <w:rsid w:val="00293747"/>
    <w:rsid w:val="00293ADB"/>
    <w:rsid w:val="00293B6B"/>
    <w:rsid w:val="00293C1A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70B"/>
    <w:rsid w:val="002A3925"/>
    <w:rsid w:val="002A3D57"/>
    <w:rsid w:val="002A434B"/>
    <w:rsid w:val="002A45A2"/>
    <w:rsid w:val="002A4CEA"/>
    <w:rsid w:val="002A4FA7"/>
    <w:rsid w:val="002A4FAE"/>
    <w:rsid w:val="002A5035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71D6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E70"/>
    <w:rsid w:val="002B2F61"/>
    <w:rsid w:val="002B2FA6"/>
    <w:rsid w:val="002B3231"/>
    <w:rsid w:val="002B34A8"/>
    <w:rsid w:val="002B3BCA"/>
    <w:rsid w:val="002B4A8C"/>
    <w:rsid w:val="002B548B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467"/>
    <w:rsid w:val="002C16CF"/>
    <w:rsid w:val="002C1867"/>
    <w:rsid w:val="002C204A"/>
    <w:rsid w:val="002C2193"/>
    <w:rsid w:val="002C2201"/>
    <w:rsid w:val="002C2522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3E2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F7E"/>
    <w:rsid w:val="002D402A"/>
    <w:rsid w:val="002D4142"/>
    <w:rsid w:val="002D47EF"/>
    <w:rsid w:val="002D4B7C"/>
    <w:rsid w:val="002D6176"/>
    <w:rsid w:val="002D6230"/>
    <w:rsid w:val="002D6A75"/>
    <w:rsid w:val="002D6DF7"/>
    <w:rsid w:val="002D6E3A"/>
    <w:rsid w:val="002D7103"/>
    <w:rsid w:val="002D73D0"/>
    <w:rsid w:val="002D75A6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C5F"/>
    <w:rsid w:val="002E4E10"/>
    <w:rsid w:val="002E546F"/>
    <w:rsid w:val="002E58D1"/>
    <w:rsid w:val="002E5F34"/>
    <w:rsid w:val="002E612D"/>
    <w:rsid w:val="002E6337"/>
    <w:rsid w:val="002E65CD"/>
    <w:rsid w:val="002E68BD"/>
    <w:rsid w:val="002E6E72"/>
    <w:rsid w:val="002E733D"/>
    <w:rsid w:val="002E76FA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642"/>
    <w:rsid w:val="002F2CF7"/>
    <w:rsid w:val="002F2E5C"/>
    <w:rsid w:val="002F2F31"/>
    <w:rsid w:val="002F2F4A"/>
    <w:rsid w:val="002F3461"/>
    <w:rsid w:val="002F3492"/>
    <w:rsid w:val="002F3666"/>
    <w:rsid w:val="002F397E"/>
    <w:rsid w:val="002F3CDA"/>
    <w:rsid w:val="002F3DB9"/>
    <w:rsid w:val="002F3EB8"/>
    <w:rsid w:val="002F4121"/>
    <w:rsid w:val="002F4367"/>
    <w:rsid w:val="002F45FE"/>
    <w:rsid w:val="002F48D4"/>
    <w:rsid w:val="002F4A61"/>
    <w:rsid w:val="002F4EA5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82"/>
    <w:rsid w:val="002F7815"/>
    <w:rsid w:val="002F79A5"/>
    <w:rsid w:val="002F7B92"/>
    <w:rsid w:val="002F7DBC"/>
    <w:rsid w:val="002F7ED0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8D"/>
    <w:rsid w:val="00301948"/>
    <w:rsid w:val="00301A88"/>
    <w:rsid w:val="00301C40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419A"/>
    <w:rsid w:val="00304262"/>
    <w:rsid w:val="0030426D"/>
    <w:rsid w:val="003044D6"/>
    <w:rsid w:val="003048BB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CF"/>
    <w:rsid w:val="003075ED"/>
    <w:rsid w:val="003076F4"/>
    <w:rsid w:val="003077A3"/>
    <w:rsid w:val="00307FD7"/>
    <w:rsid w:val="0031024B"/>
    <w:rsid w:val="0031083D"/>
    <w:rsid w:val="00310E4E"/>
    <w:rsid w:val="00310FD6"/>
    <w:rsid w:val="00311121"/>
    <w:rsid w:val="0031223C"/>
    <w:rsid w:val="00312853"/>
    <w:rsid w:val="00312B66"/>
    <w:rsid w:val="00312F0F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DDE"/>
    <w:rsid w:val="00317021"/>
    <w:rsid w:val="00317107"/>
    <w:rsid w:val="0031716E"/>
    <w:rsid w:val="0031793B"/>
    <w:rsid w:val="00317A87"/>
    <w:rsid w:val="00317C9F"/>
    <w:rsid w:val="00317F72"/>
    <w:rsid w:val="00317FEA"/>
    <w:rsid w:val="0032018D"/>
    <w:rsid w:val="00320294"/>
    <w:rsid w:val="00320740"/>
    <w:rsid w:val="00320998"/>
    <w:rsid w:val="003213E5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D4"/>
    <w:rsid w:val="003232E0"/>
    <w:rsid w:val="003237A4"/>
    <w:rsid w:val="00323B0B"/>
    <w:rsid w:val="00324002"/>
    <w:rsid w:val="00324277"/>
    <w:rsid w:val="003244BC"/>
    <w:rsid w:val="00324587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633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622"/>
    <w:rsid w:val="003439FC"/>
    <w:rsid w:val="00343CE5"/>
    <w:rsid w:val="00343E05"/>
    <w:rsid w:val="00343E90"/>
    <w:rsid w:val="003442F8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24E"/>
    <w:rsid w:val="00347259"/>
    <w:rsid w:val="00347518"/>
    <w:rsid w:val="003476BF"/>
    <w:rsid w:val="00347DAA"/>
    <w:rsid w:val="0035032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4D6"/>
    <w:rsid w:val="00353542"/>
    <w:rsid w:val="003535F0"/>
    <w:rsid w:val="003536B9"/>
    <w:rsid w:val="00353729"/>
    <w:rsid w:val="00353C3E"/>
    <w:rsid w:val="00353DCC"/>
    <w:rsid w:val="00354086"/>
    <w:rsid w:val="00354B90"/>
    <w:rsid w:val="00354F4B"/>
    <w:rsid w:val="00354F6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ED8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CB2"/>
    <w:rsid w:val="00364F0F"/>
    <w:rsid w:val="00365014"/>
    <w:rsid w:val="00365200"/>
    <w:rsid w:val="00365843"/>
    <w:rsid w:val="003658A6"/>
    <w:rsid w:val="00365A30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BF"/>
    <w:rsid w:val="00380215"/>
    <w:rsid w:val="00380856"/>
    <w:rsid w:val="00380B59"/>
    <w:rsid w:val="00380E6D"/>
    <w:rsid w:val="00382208"/>
    <w:rsid w:val="00382284"/>
    <w:rsid w:val="0038271A"/>
    <w:rsid w:val="0038280E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F4"/>
    <w:rsid w:val="00396F7F"/>
    <w:rsid w:val="00397263"/>
    <w:rsid w:val="003972C6"/>
    <w:rsid w:val="003A0435"/>
    <w:rsid w:val="003A063F"/>
    <w:rsid w:val="003A06D0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D4C"/>
    <w:rsid w:val="003A1E09"/>
    <w:rsid w:val="003A1E5D"/>
    <w:rsid w:val="003A2007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5D"/>
    <w:rsid w:val="003A79BE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1CE"/>
    <w:rsid w:val="003B15EB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4094"/>
    <w:rsid w:val="003B4164"/>
    <w:rsid w:val="003B43F1"/>
    <w:rsid w:val="003B44A5"/>
    <w:rsid w:val="003B4703"/>
    <w:rsid w:val="003B48A8"/>
    <w:rsid w:val="003B496B"/>
    <w:rsid w:val="003B4C61"/>
    <w:rsid w:val="003B4E52"/>
    <w:rsid w:val="003B4F99"/>
    <w:rsid w:val="003B5450"/>
    <w:rsid w:val="003B5506"/>
    <w:rsid w:val="003B554C"/>
    <w:rsid w:val="003B575F"/>
    <w:rsid w:val="003B58C8"/>
    <w:rsid w:val="003B5CE7"/>
    <w:rsid w:val="003B5D06"/>
    <w:rsid w:val="003B5F67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367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84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6184"/>
    <w:rsid w:val="003C6321"/>
    <w:rsid w:val="003C66A5"/>
    <w:rsid w:val="003C6A55"/>
    <w:rsid w:val="003C6BAE"/>
    <w:rsid w:val="003C6F43"/>
    <w:rsid w:val="003C6FA1"/>
    <w:rsid w:val="003C714F"/>
    <w:rsid w:val="003C7151"/>
    <w:rsid w:val="003C7514"/>
    <w:rsid w:val="003C75FA"/>
    <w:rsid w:val="003C774C"/>
    <w:rsid w:val="003C7C3B"/>
    <w:rsid w:val="003D0038"/>
    <w:rsid w:val="003D0BEC"/>
    <w:rsid w:val="003D0C73"/>
    <w:rsid w:val="003D1123"/>
    <w:rsid w:val="003D1549"/>
    <w:rsid w:val="003D1C44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CD"/>
    <w:rsid w:val="003D39DE"/>
    <w:rsid w:val="003D3A1D"/>
    <w:rsid w:val="003D413A"/>
    <w:rsid w:val="003D4564"/>
    <w:rsid w:val="003D4B4C"/>
    <w:rsid w:val="003D4B4D"/>
    <w:rsid w:val="003D4CB6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2A4"/>
    <w:rsid w:val="003D6883"/>
    <w:rsid w:val="003D694D"/>
    <w:rsid w:val="003D6B54"/>
    <w:rsid w:val="003D7049"/>
    <w:rsid w:val="003D74CC"/>
    <w:rsid w:val="003D7682"/>
    <w:rsid w:val="003D7971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080"/>
    <w:rsid w:val="003F150A"/>
    <w:rsid w:val="003F1824"/>
    <w:rsid w:val="003F189E"/>
    <w:rsid w:val="003F1EBF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4A3"/>
    <w:rsid w:val="003F4571"/>
    <w:rsid w:val="003F4587"/>
    <w:rsid w:val="003F459C"/>
    <w:rsid w:val="003F47BA"/>
    <w:rsid w:val="003F51AE"/>
    <w:rsid w:val="003F5395"/>
    <w:rsid w:val="003F53D2"/>
    <w:rsid w:val="003F5775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8E"/>
    <w:rsid w:val="003F76DB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461"/>
    <w:rsid w:val="004017BD"/>
    <w:rsid w:val="00401807"/>
    <w:rsid w:val="00401A87"/>
    <w:rsid w:val="00401AD1"/>
    <w:rsid w:val="00401D95"/>
    <w:rsid w:val="004024D2"/>
    <w:rsid w:val="004029C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2606"/>
    <w:rsid w:val="0041265A"/>
    <w:rsid w:val="00412687"/>
    <w:rsid w:val="004126C8"/>
    <w:rsid w:val="0041294A"/>
    <w:rsid w:val="00413419"/>
    <w:rsid w:val="00413876"/>
    <w:rsid w:val="00413A5B"/>
    <w:rsid w:val="00413B93"/>
    <w:rsid w:val="00413BB0"/>
    <w:rsid w:val="00413D15"/>
    <w:rsid w:val="00414A5F"/>
    <w:rsid w:val="00414C86"/>
    <w:rsid w:val="00414F9D"/>
    <w:rsid w:val="00415023"/>
    <w:rsid w:val="004150CC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D37"/>
    <w:rsid w:val="00422DD1"/>
    <w:rsid w:val="00422E61"/>
    <w:rsid w:val="00423B88"/>
    <w:rsid w:val="00423F94"/>
    <w:rsid w:val="004241A7"/>
    <w:rsid w:val="004245B2"/>
    <w:rsid w:val="00424D1C"/>
    <w:rsid w:val="00425373"/>
    <w:rsid w:val="0042595D"/>
    <w:rsid w:val="00425A72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AC8"/>
    <w:rsid w:val="00427BBE"/>
    <w:rsid w:val="004300AC"/>
    <w:rsid w:val="00430107"/>
    <w:rsid w:val="00430301"/>
    <w:rsid w:val="00430988"/>
    <w:rsid w:val="00430B0D"/>
    <w:rsid w:val="00431069"/>
    <w:rsid w:val="004314BD"/>
    <w:rsid w:val="00431DB5"/>
    <w:rsid w:val="00431ED8"/>
    <w:rsid w:val="00431EDD"/>
    <w:rsid w:val="00432133"/>
    <w:rsid w:val="00432360"/>
    <w:rsid w:val="00432692"/>
    <w:rsid w:val="004329F5"/>
    <w:rsid w:val="00432A24"/>
    <w:rsid w:val="00433463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CF"/>
    <w:rsid w:val="00435701"/>
    <w:rsid w:val="004360BD"/>
    <w:rsid w:val="0043622F"/>
    <w:rsid w:val="004365B3"/>
    <w:rsid w:val="00436E83"/>
    <w:rsid w:val="004373DC"/>
    <w:rsid w:val="00437B02"/>
    <w:rsid w:val="00437CF5"/>
    <w:rsid w:val="00437DE7"/>
    <w:rsid w:val="00437E6E"/>
    <w:rsid w:val="00437F70"/>
    <w:rsid w:val="0044012E"/>
    <w:rsid w:val="00440239"/>
    <w:rsid w:val="00440439"/>
    <w:rsid w:val="0044053A"/>
    <w:rsid w:val="00440874"/>
    <w:rsid w:val="00440A05"/>
    <w:rsid w:val="00440D07"/>
    <w:rsid w:val="00440DF2"/>
    <w:rsid w:val="004410D4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3DA"/>
    <w:rsid w:val="004436D0"/>
    <w:rsid w:val="00443CA1"/>
    <w:rsid w:val="00443E2D"/>
    <w:rsid w:val="00443F31"/>
    <w:rsid w:val="00444760"/>
    <w:rsid w:val="004448BA"/>
    <w:rsid w:val="00444949"/>
    <w:rsid w:val="00444BC9"/>
    <w:rsid w:val="004452C0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1B43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659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508"/>
    <w:rsid w:val="00455AB3"/>
    <w:rsid w:val="00455C82"/>
    <w:rsid w:val="0045611C"/>
    <w:rsid w:val="00456751"/>
    <w:rsid w:val="0045682B"/>
    <w:rsid w:val="00456A7C"/>
    <w:rsid w:val="00456AF5"/>
    <w:rsid w:val="00456AF7"/>
    <w:rsid w:val="00456CD6"/>
    <w:rsid w:val="00456F8D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10F0"/>
    <w:rsid w:val="004612D6"/>
    <w:rsid w:val="004612F7"/>
    <w:rsid w:val="0046177F"/>
    <w:rsid w:val="00461C36"/>
    <w:rsid w:val="00461D4A"/>
    <w:rsid w:val="00461EBD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987"/>
    <w:rsid w:val="00466D3A"/>
    <w:rsid w:val="00466E9B"/>
    <w:rsid w:val="00467AAF"/>
    <w:rsid w:val="00467B04"/>
    <w:rsid w:val="00467B05"/>
    <w:rsid w:val="00467D6B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13"/>
    <w:rsid w:val="0047362F"/>
    <w:rsid w:val="00473BFF"/>
    <w:rsid w:val="00473C75"/>
    <w:rsid w:val="00474037"/>
    <w:rsid w:val="00474349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57"/>
    <w:rsid w:val="00476ECD"/>
    <w:rsid w:val="00476ED0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DC6"/>
    <w:rsid w:val="004810A1"/>
    <w:rsid w:val="00481301"/>
    <w:rsid w:val="00481742"/>
    <w:rsid w:val="00481AF8"/>
    <w:rsid w:val="004820D0"/>
    <w:rsid w:val="0048219E"/>
    <w:rsid w:val="004821CE"/>
    <w:rsid w:val="004823D6"/>
    <w:rsid w:val="004824EE"/>
    <w:rsid w:val="004829F9"/>
    <w:rsid w:val="00482C80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12E3"/>
    <w:rsid w:val="00491602"/>
    <w:rsid w:val="00491A81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6FE"/>
    <w:rsid w:val="004948F6"/>
    <w:rsid w:val="004949F0"/>
    <w:rsid w:val="00494A20"/>
    <w:rsid w:val="00494B54"/>
    <w:rsid w:val="0049517C"/>
    <w:rsid w:val="00495215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BE9"/>
    <w:rsid w:val="004A5EC9"/>
    <w:rsid w:val="004A6461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8E0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526"/>
    <w:rsid w:val="004B55C5"/>
    <w:rsid w:val="004B5733"/>
    <w:rsid w:val="004B58EE"/>
    <w:rsid w:val="004B5A09"/>
    <w:rsid w:val="004B5A87"/>
    <w:rsid w:val="004B5D27"/>
    <w:rsid w:val="004B5F60"/>
    <w:rsid w:val="004B6193"/>
    <w:rsid w:val="004B61E0"/>
    <w:rsid w:val="004B687E"/>
    <w:rsid w:val="004B69D6"/>
    <w:rsid w:val="004B6E17"/>
    <w:rsid w:val="004B760B"/>
    <w:rsid w:val="004B7A0C"/>
    <w:rsid w:val="004B7A21"/>
    <w:rsid w:val="004B7A77"/>
    <w:rsid w:val="004B7E37"/>
    <w:rsid w:val="004C00B6"/>
    <w:rsid w:val="004C01BE"/>
    <w:rsid w:val="004C01FF"/>
    <w:rsid w:val="004C0650"/>
    <w:rsid w:val="004C0835"/>
    <w:rsid w:val="004C0E96"/>
    <w:rsid w:val="004C0F2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5C"/>
    <w:rsid w:val="004C68E4"/>
    <w:rsid w:val="004C6983"/>
    <w:rsid w:val="004C69AB"/>
    <w:rsid w:val="004C6F9D"/>
    <w:rsid w:val="004C7901"/>
    <w:rsid w:val="004C797C"/>
    <w:rsid w:val="004C7BFF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A56"/>
    <w:rsid w:val="004D2DB2"/>
    <w:rsid w:val="004D35AD"/>
    <w:rsid w:val="004D3E8A"/>
    <w:rsid w:val="004D3F29"/>
    <w:rsid w:val="004D40E4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30DA"/>
    <w:rsid w:val="004E324C"/>
    <w:rsid w:val="004E3690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7C4"/>
    <w:rsid w:val="004F7A7A"/>
    <w:rsid w:val="004F7AD1"/>
    <w:rsid w:val="004F7B7C"/>
    <w:rsid w:val="004F7DD9"/>
    <w:rsid w:val="004F7E25"/>
    <w:rsid w:val="00500A6F"/>
    <w:rsid w:val="00500AFE"/>
    <w:rsid w:val="00500B04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72DD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3466"/>
    <w:rsid w:val="00523572"/>
    <w:rsid w:val="00523671"/>
    <w:rsid w:val="00523DD2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593"/>
    <w:rsid w:val="0052776E"/>
    <w:rsid w:val="005279F6"/>
    <w:rsid w:val="00527ADA"/>
    <w:rsid w:val="00527EF8"/>
    <w:rsid w:val="00527FC5"/>
    <w:rsid w:val="00530086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44F1"/>
    <w:rsid w:val="00534502"/>
    <w:rsid w:val="005347F8"/>
    <w:rsid w:val="00534806"/>
    <w:rsid w:val="005348DE"/>
    <w:rsid w:val="00534A0D"/>
    <w:rsid w:val="005352B5"/>
    <w:rsid w:val="00535402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7F3"/>
    <w:rsid w:val="00543381"/>
    <w:rsid w:val="00543391"/>
    <w:rsid w:val="00543778"/>
    <w:rsid w:val="00543988"/>
    <w:rsid w:val="00543FDB"/>
    <w:rsid w:val="00544030"/>
    <w:rsid w:val="00544229"/>
    <w:rsid w:val="00544235"/>
    <w:rsid w:val="005443BE"/>
    <w:rsid w:val="00544665"/>
    <w:rsid w:val="00544757"/>
    <w:rsid w:val="00544F41"/>
    <w:rsid w:val="00545112"/>
    <w:rsid w:val="0054513A"/>
    <w:rsid w:val="005451A9"/>
    <w:rsid w:val="00545386"/>
    <w:rsid w:val="005456D0"/>
    <w:rsid w:val="00545887"/>
    <w:rsid w:val="00546014"/>
    <w:rsid w:val="00546355"/>
    <w:rsid w:val="00546ADB"/>
    <w:rsid w:val="00546EF8"/>
    <w:rsid w:val="00546F8B"/>
    <w:rsid w:val="0054779C"/>
    <w:rsid w:val="00547927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77A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0A"/>
    <w:rsid w:val="00553A6E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DB"/>
    <w:rsid w:val="005679D7"/>
    <w:rsid w:val="00567CB4"/>
    <w:rsid w:val="00567FF8"/>
    <w:rsid w:val="00570114"/>
    <w:rsid w:val="00570839"/>
    <w:rsid w:val="00570AB8"/>
    <w:rsid w:val="00570EEC"/>
    <w:rsid w:val="0057113E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46A9"/>
    <w:rsid w:val="005748FB"/>
    <w:rsid w:val="00574D67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80071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E68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295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9E0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70B"/>
    <w:rsid w:val="005A0A53"/>
    <w:rsid w:val="005A0E02"/>
    <w:rsid w:val="005A1C91"/>
    <w:rsid w:val="005A1D4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143"/>
    <w:rsid w:val="005A72FB"/>
    <w:rsid w:val="005A759A"/>
    <w:rsid w:val="005A7F6F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778"/>
    <w:rsid w:val="005B27A8"/>
    <w:rsid w:val="005B2818"/>
    <w:rsid w:val="005B2984"/>
    <w:rsid w:val="005B2E35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A67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F58"/>
    <w:rsid w:val="005B7547"/>
    <w:rsid w:val="005B7778"/>
    <w:rsid w:val="005B7859"/>
    <w:rsid w:val="005B7AA7"/>
    <w:rsid w:val="005B7B1B"/>
    <w:rsid w:val="005B7BA7"/>
    <w:rsid w:val="005B7C70"/>
    <w:rsid w:val="005B7F02"/>
    <w:rsid w:val="005C0337"/>
    <w:rsid w:val="005C05EA"/>
    <w:rsid w:val="005C080B"/>
    <w:rsid w:val="005C08FF"/>
    <w:rsid w:val="005C0928"/>
    <w:rsid w:val="005C0D2E"/>
    <w:rsid w:val="005C13AB"/>
    <w:rsid w:val="005C14F7"/>
    <w:rsid w:val="005C1F69"/>
    <w:rsid w:val="005C25A7"/>
    <w:rsid w:val="005C2A06"/>
    <w:rsid w:val="005C306F"/>
    <w:rsid w:val="005C35A0"/>
    <w:rsid w:val="005C38B5"/>
    <w:rsid w:val="005C3DD3"/>
    <w:rsid w:val="005C3F99"/>
    <w:rsid w:val="005C456E"/>
    <w:rsid w:val="005C47F7"/>
    <w:rsid w:val="005C4BBE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9F4"/>
    <w:rsid w:val="005C6C28"/>
    <w:rsid w:val="005C6D11"/>
    <w:rsid w:val="005C6E16"/>
    <w:rsid w:val="005C7026"/>
    <w:rsid w:val="005C72A0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62A3"/>
    <w:rsid w:val="005D6306"/>
    <w:rsid w:val="005D664A"/>
    <w:rsid w:val="005D6693"/>
    <w:rsid w:val="005D6A0B"/>
    <w:rsid w:val="005D6C0B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989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3F14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5F8F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251"/>
    <w:rsid w:val="00600357"/>
    <w:rsid w:val="006003ED"/>
    <w:rsid w:val="0060051C"/>
    <w:rsid w:val="00600E3F"/>
    <w:rsid w:val="00600E95"/>
    <w:rsid w:val="0060147C"/>
    <w:rsid w:val="006014DF"/>
    <w:rsid w:val="00601B27"/>
    <w:rsid w:val="00601D1B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F"/>
    <w:rsid w:val="00605F4E"/>
    <w:rsid w:val="006062C4"/>
    <w:rsid w:val="00606581"/>
    <w:rsid w:val="006065BD"/>
    <w:rsid w:val="00606BEA"/>
    <w:rsid w:val="00607090"/>
    <w:rsid w:val="00607718"/>
    <w:rsid w:val="006077B1"/>
    <w:rsid w:val="006077B5"/>
    <w:rsid w:val="00607859"/>
    <w:rsid w:val="00607A7B"/>
    <w:rsid w:val="00607AB5"/>
    <w:rsid w:val="00607B90"/>
    <w:rsid w:val="00607C74"/>
    <w:rsid w:val="00607D63"/>
    <w:rsid w:val="00607FE2"/>
    <w:rsid w:val="00610050"/>
    <w:rsid w:val="00610150"/>
    <w:rsid w:val="0061037C"/>
    <w:rsid w:val="00610653"/>
    <w:rsid w:val="006108AB"/>
    <w:rsid w:val="00610AB5"/>
    <w:rsid w:val="00610D5D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88D"/>
    <w:rsid w:val="006149E9"/>
    <w:rsid w:val="00614E9F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265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DA"/>
    <w:rsid w:val="00624555"/>
    <w:rsid w:val="00624BA1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C33"/>
    <w:rsid w:val="00627F2E"/>
    <w:rsid w:val="00630070"/>
    <w:rsid w:val="00630072"/>
    <w:rsid w:val="006303E6"/>
    <w:rsid w:val="0063044E"/>
    <w:rsid w:val="0063049B"/>
    <w:rsid w:val="00630593"/>
    <w:rsid w:val="006307B5"/>
    <w:rsid w:val="006307D2"/>
    <w:rsid w:val="00630A7C"/>
    <w:rsid w:val="00630B3D"/>
    <w:rsid w:val="00630C40"/>
    <w:rsid w:val="00630D96"/>
    <w:rsid w:val="00631143"/>
    <w:rsid w:val="006311A3"/>
    <w:rsid w:val="00631274"/>
    <w:rsid w:val="00631275"/>
    <w:rsid w:val="0063133F"/>
    <w:rsid w:val="00631349"/>
    <w:rsid w:val="0063174A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4AD2"/>
    <w:rsid w:val="006350E1"/>
    <w:rsid w:val="00635A6B"/>
    <w:rsid w:val="00635EFB"/>
    <w:rsid w:val="00636345"/>
    <w:rsid w:val="006366F9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76F"/>
    <w:rsid w:val="00642BEC"/>
    <w:rsid w:val="00642E2E"/>
    <w:rsid w:val="00642E6E"/>
    <w:rsid w:val="006431B0"/>
    <w:rsid w:val="00643B28"/>
    <w:rsid w:val="0064403A"/>
    <w:rsid w:val="0064408E"/>
    <w:rsid w:val="006443BD"/>
    <w:rsid w:val="006445E7"/>
    <w:rsid w:val="006447AA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E30"/>
    <w:rsid w:val="00652EDD"/>
    <w:rsid w:val="006530B9"/>
    <w:rsid w:val="00653819"/>
    <w:rsid w:val="00653878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EFD"/>
    <w:rsid w:val="006571BC"/>
    <w:rsid w:val="00657724"/>
    <w:rsid w:val="0065788D"/>
    <w:rsid w:val="00657911"/>
    <w:rsid w:val="006579E0"/>
    <w:rsid w:val="00660021"/>
    <w:rsid w:val="00660061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295"/>
    <w:rsid w:val="0066639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3C5"/>
    <w:rsid w:val="006726C8"/>
    <w:rsid w:val="00672706"/>
    <w:rsid w:val="00672AFE"/>
    <w:rsid w:val="00672C47"/>
    <w:rsid w:val="00672D10"/>
    <w:rsid w:val="0067347C"/>
    <w:rsid w:val="006734A3"/>
    <w:rsid w:val="006737EE"/>
    <w:rsid w:val="006737EF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3B7"/>
    <w:rsid w:val="00677DC6"/>
    <w:rsid w:val="00677E01"/>
    <w:rsid w:val="00677FC7"/>
    <w:rsid w:val="00680167"/>
    <w:rsid w:val="00680A32"/>
    <w:rsid w:val="00680CDF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C42"/>
    <w:rsid w:val="00683130"/>
    <w:rsid w:val="006834C6"/>
    <w:rsid w:val="00683626"/>
    <w:rsid w:val="00683680"/>
    <w:rsid w:val="00683764"/>
    <w:rsid w:val="0068383F"/>
    <w:rsid w:val="006838AA"/>
    <w:rsid w:val="00683ABC"/>
    <w:rsid w:val="00683C91"/>
    <w:rsid w:val="006840D1"/>
    <w:rsid w:val="006846D8"/>
    <w:rsid w:val="00684C36"/>
    <w:rsid w:val="00685643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E7F"/>
    <w:rsid w:val="00690574"/>
    <w:rsid w:val="00690623"/>
    <w:rsid w:val="00690947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580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4C94"/>
    <w:rsid w:val="0069529C"/>
    <w:rsid w:val="006952BE"/>
    <w:rsid w:val="0069546D"/>
    <w:rsid w:val="0069576C"/>
    <w:rsid w:val="00695B80"/>
    <w:rsid w:val="00695CCB"/>
    <w:rsid w:val="00695F05"/>
    <w:rsid w:val="0069605A"/>
    <w:rsid w:val="006965E4"/>
    <w:rsid w:val="00696858"/>
    <w:rsid w:val="00696F77"/>
    <w:rsid w:val="006970A5"/>
    <w:rsid w:val="006971AD"/>
    <w:rsid w:val="006973DD"/>
    <w:rsid w:val="006976A7"/>
    <w:rsid w:val="006976BF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331E"/>
    <w:rsid w:val="006A4083"/>
    <w:rsid w:val="006A40E0"/>
    <w:rsid w:val="006A41D7"/>
    <w:rsid w:val="006A44C9"/>
    <w:rsid w:val="006A46E0"/>
    <w:rsid w:val="006A4C03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516"/>
    <w:rsid w:val="006B1B56"/>
    <w:rsid w:val="006B1F08"/>
    <w:rsid w:val="006B2203"/>
    <w:rsid w:val="006B250F"/>
    <w:rsid w:val="006B2586"/>
    <w:rsid w:val="006B26B9"/>
    <w:rsid w:val="006B26C3"/>
    <w:rsid w:val="006B2C91"/>
    <w:rsid w:val="006B2EEA"/>
    <w:rsid w:val="006B3391"/>
    <w:rsid w:val="006B34A9"/>
    <w:rsid w:val="006B356D"/>
    <w:rsid w:val="006B37D2"/>
    <w:rsid w:val="006B386C"/>
    <w:rsid w:val="006B38BB"/>
    <w:rsid w:val="006B38DD"/>
    <w:rsid w:val="006B41AC"/>
    <w:rsid w:val="006B44CC"/>
    <w:rsid w:val="006B4653"/>
    <w:rsid w:val="006B4699"/>
    <w:rsid w:val="006B4AFF"/>
    <w:rsid w:val="006B5538"/>
    <w:rsid w:val="006B5BBF"/>
    <w:rsid w:val="006B62F8"/>
    <w:rsid w:val="006B63C1"/>
    <w:rsid w:val="006B6BFF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38A"/>
    <w:rsid w:val="006C2585"/>
    <w:rsid w:val="006C28CB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4CA"/>
    <w:rsid w:val="006C45B1"/>
    <w:rsid w:val="006C50CB"/>
    <w:rsid w:val="006C531F"/>
    <w:rsid w:val="006C53B7"/>
    <w:rsid w:val="006C548B"/>
    <w:rsid w:val="006C5746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B06"/>
    <w:rsid w:val="006D1C3C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D2C"/>
    <w:rsid w:val="006D3E81"/>
    <w:rsid w:val="006D3F46"/>
    <w:rsid w:val="006D3FD4"/>
    <w:rsid w:val="006D4212"/>
    <w:rsid w:val="006D4278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7DA"/>
    <w:rsid w:val="006D6AD3"/>
    <w:rsid w:val="006D7128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58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4BB"/>
    <w:rsid w:val="006E6F78"/>
    <w:rsid w:val="006E718B"/>
    <w:rsid w:val="006E719F"/>
    <w:rsid w:val="006E71CB"/>
    <w:rsid w:val="006E79F3"/>
    <w:rsid w:val="006E7A9B"/>
    <w:rsid w:val="006E7ACD"/>
    <w:rsid w:val="006F0190"/>
    <w:rsid w:val="006F094C"/>
    <w:rsid w:val="006F0B3A"/>
    <w:rsid w:val="006F0D13"/>
    <w:rsid w:val="006F104C"/>
    <w:rsid w:val="006F1B1E"/>
    <w:rsid w:val="006F1C0F"/>
    <w:rsid w:val="006F1E8B"/>
    <w:rsid w:val="006F2426"/>
    <w:rsid w:val="006F259C"/>
    <w:rsid w:val="006F2886"/>
    <w:rsid w:val="006F2DBB"/>
    <w:rsid w:val="006F2FD8"/>
    <w:rsid w:val="006F31A0"/>
    <w:rsid w:val="006F3862"/>
    <w:rsid w:val="006F396F"/>
    <w:rsid w:val="006F39E4"/>
    <w:rsid w:val="006F3A0F"/>
    <w:rsid w:val="006F3C3F"/>
    <w:rsid w:val="006F3F1B"/>
    <w:rsid w:val="006F4903"/>
    <w:rsid w:val="006F4AC1"/>
    <w:rsid w:val="006F4DE4"/>
    <w:rsid w:val="006F5245"/>
    <w:rsid w:val="006F53F8"/>
    <w:rsid w:val="006F58C6"/>
    <w:rsid w:val="006F5A3C"/>
    <w:rsid w:val="006F5B52"/>
    <w:rsid w:val="006F5CB1"/>
    <w:rsid w:val="006F629A"/>
    <w:rsid w:val="006F6323"/>
    <w:rsid w:val="006F6728"/>
    <w:rsid w:val="006F685A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88"/>
    <w:rsid w:val="007006A7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A31"/>
    <w:rsid w:val="00703C5E"/>
    <w:rsid w:val="00703E8B"/>
    <w:rsid w:val="0070455C"/>
    <w:rsid w:val="0070473C"/>
    <w:rsid w:val="00704AA1"/>
    <w:rsid w:val="00704F80"/>
    <w:rsid w:val="00705385"/>
    <w:rsid w:val="0070557B"/>
    <w:rsid w:val="007057E9"/>
    <w:rsid w:val="00705AFB"/>
    <w:rsid w:val="00705C55"/>
    <w:rsid w:val="00705C96"/>
    <w:rsid w:val="00705E9D"/>
    <w:rsid w:val="0070637E"/>
    <w:rsid w:val="00706B89"/>
    <w:rsid w:val="00706BCB"/>
    <w:rsid w:val="00706F60"/>
    <w:rsid w:val="0070735F"/>
    <w:rsid w:val="00707456"/>
    <w:rsid w:val="007075F4"/>
    <w:rsid w:val="00707A03"/>
    <w:rsid w:val="00707BDE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C9C"/>
    <w:rsid w:val="00711DF6"/>
    <w:rsid w:val="00712034"/>
    <w:rsid w:val="00712271"/>
    <w:rsid w:val="007123F1"/>
    <w:rsid w:val="00712419"/>
    <w:rsid w:val="00712630"/>
    <w:rsid w:val="00712887"/>
    <w:rsid w:val="00712BB2"/>
    <w:rsid w:val="00712C41"/>
    <w:rsid w:val="00712DA7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9AF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132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55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898"/>
    <w:rsid w:val="00740BE8"/>
    <w:rsid w:val="0074127C"/>
    <w:rsid w:val="00741A23"/>
    <w:rsid w:val="0074213D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BB3"/>
    <w:rsid w:val="00744CC9"/>
    <w:rsid w:val="00744F59"/>
    <w:rsid w:val="007451B9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0AB"/>
    <w:rsid w:val="0075015A"/>
    <w:rsid w:val="00750278"/>
    <w:rsid w:val="00750671"/>
    <w:rsid w:val="00750BF0"/>
    <w:rsid w:val="00750C6C"/>
    <w:rsid w:val="00750E99"/>
    <w:rsid w:val="0075110B"/>
    <w:rsid w:val="007514E7"/>
    <w:rsid w:val="007515D0"/>
    <w:rsid w:val="0075176C"/>
    <w:rsid w:val="0075180C"/>
    <w:rsid w:val="0075193F"/>
    <w:rsid w:val="00751A8A"/>
    <w:rsid w:val="00751E2E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2EF6"/>
    <w:rsid w:val="00762F55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7F"/>
    <w:rsid w:val="007765BF"/>
    <w:rsid w:val="00776871"/>
    <w:rsid w:val="00776B4A"/>
    <w:rsid w:val="00776C83"/>
    <w:rsid w:val="00776ED8"/>
    <w:rsid w:val="007772D7"/>
    <w:rsid w:val="0077743D"/>
    <w:rsid w:val="00777518"/>
    <w:rsid w:val="007777AC"/>
    <w:rsid w:val="00777892"/>
    <w:rsid w:val="00777CF7"/>
    <w:rsid w:val="00777E73"/>
    <w:rsid w:val="007803C0"/>
    <w:rsid w:val="007805D1"/>
    <w:rsid w:val="00780768"/>
    <w:rsid w:val="00780BDF"/>
    <w:rsid w:val="00780CF8"/>
    <w:rsid w:val="00781C65"/>
    <w:rsid w:val="00781F8F"/>
    <w:rsid w:val="00782574"/>
    <w:rsid w:val="0078282F"/>
    <w:rsid w:val="0078359C"/>
    <w:rsid w:val="00783A4B"/>
    <w:rsid w:val="00783B19"/>
    <w:rsid w:val="00783D91"/>
    <w:rsid w:val="00783DB8"/>
    <w:rsid w:val="00783FE7"/>
    <w:rsid w:val="00784616"/>
    <w:rsid w:val="00784723"/>
    <w:rsid w:val="007847E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EBF"/>
    <w:rsid w:val="00786FEF"/>
    <w:rsid w:val="00787346"/>
    <w:rsid w:val="00787396"/>
    <w:rsid w:val="00787595"/>
    <w:rsid w:val="0078760B"/>
    <w:rsid w:val="00787972"/>
    <w:rsid w:val="00787BD5"/>
    <w:rsid w:val="00787C57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150C"/>
    <w:rsid w:val="00791990"/>
    <w:rsid w:val="00791E3C"/>
    <w:rsid w:val="00791F20"/>
    <w:rsid w:val="0079229A"/>
    <w:rsid w:val="0079237F"/>
    <w:rsid w:val="0079249D"/>
    <w:rsid w:val="00792673"/>
    <w:rsid w:val="00792801"/>
    <w:rsid w:val="00792853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8C1"/>
    <w:rsid w:val="00797B8E"/>
    <w:rsid w:val="00797E30"/>
    <w:rsid w:val="00797F7E"/>
    <w:rsid w:val="00797FC7"/>
    <w:rsid w:val="007A0337"/>
    <w:rsid w:val="007A0664"/>
    <w:rsid w:val="007A069A"/>
    <w:rsid w:val="007A06FA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D9C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AC3"/>
    <w:rsid w:val="007A6BAD"/>
    <w:rsid w:val="007A6BD3"/>
    <w:rsid w:val="007A6E00"/>
    <w:rsid w:val="007A6F65"/>
    <w:rsid w:val="007A7019"/>
    <w:rsid w:val="007A73C8"/>
    <w:rsid w:val="007A752E"/>
    <w:rsid w:val="007A765A"/>
    <w:rsid w:val="007A7A58"/>
    <w:rsid w:val="007A7B5D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3D1"/>
    <w:rsid w:val="007B359C"/>
    <w:rsid w:val="007B37DB"/>
    <w:rsid w:val="007B3A65"/>
    <w:rsid w:val="007B3C3E"/>
    <w:rsid w:val="007B3F9E"/>
    <w:rsid w:val="007B41B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3A3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DBA"/>
    <w:rsid w:val="007B77F2"/>
    <w:rsid w:val="007B788A"/>
    <w:rsid w:val="007B7C4F"/>
    <w:rsid w:val="007B7F65"/>
    <w:rsid w:val="007C0649"/>
    <w:rsid w:val="007C0C49"/>
    <w:rsid w:val="007C0DF7"/>
    <w:rsid w:val="007C0EC4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714C"/>
    <w:rsid w:val="007C7263"/>
    <w:rsid w:val="007C7E16"/>
    <w:rsid w:val="007D0152"/>
    <w:rsid w:val="007D035D"/>
    <w:rsid w:val="007D03A6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338"/>
    <w:rsid w:val="007D3199"/>
    <w:rsid w:val="007D3391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2D"/>
    <w:rsid w:val="007E0045"/>
    <w:rsid w:val="007E02D5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9D1"/>
    <w:rsid w:val="007E4AC7"/>
    <w:rsid w:val="007E4DF0"/>
    <w:rsid w:val="007E517F"/>
    <w:rsid w:val="007E5214"/>
    <w:rsid w:val="007E5A4C"/>
    <w:rsid w:val="007E5D2D"/>
    <w:rsid w:val="007E5D3E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79F"/>
    <w:rsid w:val="007F0BBE"/>
    <w:rsid w:val="007F0C56"/>
    <w:rsid w:val="007F0DEE"/>
    <w:rsid w:val="007F12AC"/>
    <w:rsid w:val="007F14C7"/>
    <w:rsid w:val="007F19A7"/>
    <w:rsid w:val="007F2585"/>
    <w:rsid w:val="007F25A2"/>
    <w:rsid w:val="007F2637"/>
    <w:rsid w:val="007F2B84"/>
    <w:rsid w:val="007F3477"/>
    <w:rsid w:val="007F39BD"/>
    <w:rsid w:val="007F3D16"/>
    <w:rsid w:val="007F3DD4"/>
    <w:rsid w:val="007F3F32"/>
    <w:rsid w:val="007F423F"/>
    <w:rsid w:val="007F4293"/>
    <w:rsid w:val="007F4294"/>
    <w:rsid w:val="007F4AC5"/>
    <w:rsid w:val="007F59CE"/>
    <w:rsid w:val="007F5C93"/>
    <w:rsid w:val="007F5E23"/>
    <w:rsid w:val="007F600E"/>
    <w:rsid w:val="007F634A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22F"/>
    <w:rsid w:val="00800796"/>
    <w:rsid w:val="008007C2"/>
    <w:rsid w:val="008007C7"/>
    <w:rsid w:val="0080085E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718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86D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18F4"/>
    <w:rsid w:val="00811F8F"/>
    <w:rsid w:val="008123CF"/>
    <w:rsid w:val="00812D19"/>
    <w:rsid w:val="00812D2E"/>
    <w:rsid w:val="0081314C"/>
    <w:rsid w:val="00813793"/>
    <w:rsid w:val="008138F8"/>
    <w:rsid w:val="00813EBD"/>
    <w:rsid w:val="008143FD"/>
    <w:rsid w:val="00814596"/>
    <w:rsid w:val="00814955"/>
    <w:rsid w:val="00814CC0"/>
    <w:rsid w:val="00814F24"/>
    <w:rsid w:val="008153C6"/>
    <w:rsid w:val="0081554E"/>
    <w:rsid w:val="00815734"/>
    <w:rsid w:val="00815878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260"/>
    <w:rsid w:val="00823324"/>
    <w:rsid w:val="00823551"/>
    <w:rsid w:val="00823681"/>
    <w:rsid w:val="0082380E"/>
    <w:rsid w:val="00823863"/>
    <w:rsid w:val="00823C36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AE3"/>
    <w:rsid w:val="00826FE1"/>
    <w:rsid w:val="00827014"/>
    <w:rsid w:val="0082710C"/>
    <w:rsid w:val="00827115"/>
    <w:rsid w:val="008273F5"/>
    <w:rsid w:val="008273F7"/>
    <w:rsid w:val="008275CD"/>
    <w:rsid w:val="00827715"/>
    <w:rsid w:val="008278B8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85C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E61"/>
    <w:rsid w:val="008410E8"/>
    <w:rsid w:val="008414FC"/>
    <w:rsid w:val="00841842"/>
    <w:rsid w:val="00841861"/>
    <w:rsid w:val="00841D2A"/>
    <w:rsid w:val="00841DAE"/>
    <w:rsid w:val="00841DD6"/>
    <w:rsid w:val="00841F32"/>
    <w:rsid w:val="0084252C"/>
    <w:rsid w:val="00842B0D"/>
    <w:rsid w:val="00842D7E"/>
    <w:rsid w:val="00842F84"/>
    <w:rsid w:val="0084381E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4B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B54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25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5C90"/>
    <w:rsid w:val="008667AB"/>
    <w:rsid w:val="008667DD"/>
    <w:rsid w:val="00866A14"/>
    <w:rsid w:val="00866AEC"/>
    <w:rsid w:val="00866EA5"/>
    <w:rsid w:val="0086785B"/>
    <w:rsid w:val="00867C24"/>
    <w:rsid w:val="00867C69"/>
    <w:rsid w:val="0087035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7E2"/>
    <w:rsid w:val="00876812"/>
    <w:rsid w:val="00876B52"/>
    <w:rsid w:val="00876C5F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065"/>
    <w:rsid w:val="008811F4"/>
    <w:rsid w:val="0088194D"/>
    <w:rsid w:val="00881FF2"/>
    <w:rsid w:val="00882050"/>
    <w:rsid w:val="0088213C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B0D"/>
    <w:rsid w:val="00886C0C"/>
    <w:rsid w:val="00886CFC"/>
    <w:rsid w:val="00886F21"/>
    <w:rsid w:val="00887437"/>
    <w:rsid w:val="0089041F"/>
    <w:rsid w:val="00890661"/>
    <w:rsid w:val="00890695"/>
    <w:rsid w:val="008906E8"/>
    <w:rsid w:val="008906F0"/>
    <w:rsid w:val="008909F9"/>
    <w:rsid w:val="00890B8E"/>
    <w:rsid w:val="00890C1C"/>
    <w:rsid w:val="00890EFE"/>
    <w:rsid w:val="008910D6"/>
    <w:rsid w:val="0089135C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7FE"/>
    <w:rsid w:val="008A58E3"/>
    <w:rsid w:val="008A592B"/>
    <w:rsid w:val="008A5B38"/>
    <w:rsid w:val="008A5EA6"/>
    <w:rsid w:val="008A6108"/>
    <w:rsid w:val="008A63CE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3FF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A0"/>
    <w:rsid w:val="008B45FB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75D"/>
    <w:rsid w:val="008B7D32"/>
    <w:rsid w:val="008B7E61"/>
    <w:rsid w:val="008C0169"/>
    <w:rsid w:val="008C039C"/>
    <w:rsid w:val="008C03D0"/>
    <w:rsid w:val="008C0505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3042"/>
    <w:rsid w:val="008C3401"/>
    <w:rsid w:val="008C346D"/>
    <w:rsid w:val="008C360F"/>
    <w:rsid w:val="008C37B4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8EF"/>
    <w:rsid w:val="008D2918"/>
    <w:rsid w:val="008D2EED"/>
    <w:rsid w:val="008D2FF2"/>
    <w:rsid w:val="008D311A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73A"/>
    <w:rsid w:val="008E0B6C"/>
    <w:rsid w:val="008E0D7F"/>
    <w:rsid w:val="008E10F7"/>
    <w:rsid w:val="008E11B5"/>
    <w:rsid w:val="008E169E"/>
    <w:rsid w:val="008E18C2"/>
    <w:rsid w:val="008E1E6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AAB"/>
    <w:rsid w:val="008E7C45"/>
    <w:rsid w:val="008E7C72"/>
    <w:rsid w:val="008F0093"/>
    <w:rsid w:val="008F05BC"/>
    <w:rsid w:val="008F08A1"/>
    <w:rsid w:val="008F091B"/>
    <w:rsid w:val="008F0DEF"/>
    <w:rsid w:val="008F113F"/>
    <w:rsid w:val="008F120F"/>
    <w:rsid w:val="008F13D3"/>
    <w:rsid w:val="008F15AC"/>
    <w:rsid w:val="008F18E6"/>
    <w:rsid w:val="008F1B59"/>
    <w:rsid w:val="008F1B93"/>
    <w:rsid w:val="008F1D2E"/>
    <w:rsid w:val="008F2020"/>
    <w:rsid w:val="008F20D5"/>
    <w:rsid w:val="008F218C"/>
    <w:rsid w:val="008F2523"/>
    <w:rsid w:val="008F272F"/>
    <w:rsid w:val="008F2812"/>
    <w:rsid w:val="008F2D82"/>
    <w:rsid w:val="008F2ED4"/>
    <w:rsid w:val="008F3046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FF"/>
    <w:rsid w:val="008F4B57"/>
    <w:rsid w:val="008F4CEE"/>
    <w:rsid w:val="008F4D1D"/>
    <w:rsid w:val="008F4D4B"/>
    <w:rsid w:val="008F561B"/>
    <w:rsid w:val="008F5A5C"/>
    <w:rsid w:val="008F5C07"/>
    <w:rsid w:val="008F5F98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E84"/>
    <w:rsid w:val="00901FD8"/>
    <w:rsid w:val="009020DD"/>
    <w:rsid w:val="00902173"/>
    <w:rsid w:val="0090269D"/>
    <w:rsid w:val="009028AE"/>
    <w:rsid w:val="00902F34"/>
    <w:rsid w:val="00903024"/>
    <w:rsid w:val="00903149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28"/>
    <w:rsid w:val="00915648"/>
    <w:rsid w:val="009158D5"/>
    <w:rsid w:val="00915932"/>
    <w:rsid w:val="00915B58"/>
    <w:rsid w:val="00915CD6"/>
    <w:rsid w:val="00915F54"/>
    <w:rsid w:val="00916044"/>
    <w:rsid w:val="0091648D"/>
    <w:rsid w:val="00916695"/>
    <w:rsid w:val="009166D6"/>
    <w:rsid w:val="009169C7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1FBB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5AE"/>
    <w:rsid w:val="0092390D"/>
    <w:rsid w:val="00923A26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587"/>
    <w:rsid w:val="00930B68"/>
    <w:rsid w:val="00930BA9"/>
    <w:rsid w:val="00930CDA"/>
    <w:rsid w:val="00930FE1"/>
    <w:rsid w:val="009310DC"/>
    <w:rsid w:val="0093116F"/>
    <w:rsid w:val="00931258"/>
    <w:rsid w:val="00931736"/>
    <w:rsid w:val="0093193C"/>
    <w:rsid w:val="00931E4A"/>
    <w:rsid w:val="00931F37"/>
    <w:rsid w:val="009320F9"/>
    <w:rsid w:val="009321DF"/>
    <w:rsid w:val="00932317"/>
    <w:rsid w:val="009327C4"/>
    <w:rsid w:val="00932BC5"/>
    <w:rsid w:val="00932D45"/>
    <w:rsid w:val="00932FE9"/>
    <w:rsid w:val="00933035"/>
    <w:rsid w:val="0093304A"/>
    <w:rsid w:val="009332FE"/>
    <w:rsid w:val="0093344A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4056A"/>
    <w:rsid w:val="0094098F"/>
    <w:rsid w:val="00940ACB"/>
    <w:rsid w:val="00941287"/>
    <w:rsid w:val="00941430"/>
    <w:rsid w:val="009417A9"/>
    <w:rsid w:val="00941D8B"/>
    <w:rsid w:val="009421ED"/>
    <w:rsid w:val="00942809"/>
    <w:rsid w:val="00942B7C"/>
    <w:rsid w:val="00942EE6"/>
    <w:rsid w:val="00942F41"/>
    <w:rsid w:val="00943004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9B"/>
    <w:rsid w:val="009458C9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E6D"/>
    <w:rsid w:val="00947F1D"/>
    <w:rsid w:val="00947F4F"/>
    <w:rsid w:val="00950289"/>
    <w:rsid w:val="00950523"/>
    <w:rsid w:val="00950D1A"/>
    <w:rsid w:val="009510C1"/>
    <w:rsid w:val="00951525"/>
    <w:rsid w:val="00952036"/>
    <w:rsid w:val="00952047"/>
    <w:rsid w:val="0095238B"/>
    <w:rsid w:val="00953480"/>
    <w:rsid w:val="00953898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3A6"/>
    <w:rsid w:val="009563CF"/>
    <w:rsid w:val="009568EF"/>
    <w:rsid w:val="00956910"/>
    <w:rsid w:val="009572A1"/>
    <w:rsid w:val="00957E30"/>
    <w:rsid w:val="00957EC9"/>
    <w:rsid w:val="00957F1D"/>
    <w:rsid w:val="00957FD3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B17"/>
    <w:rsid w:val="00964CFF"/>
    <w:rsid w:val="00964F7B"/>
    <w:rsid w:val="00965230"/>
    <w:rsid w:val="00965703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AF8"/>
    <w:rsid w:val="00974FCB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E"/>
    <w:rsid w:val="0098060B"/>
    <w:rsid w:val="0098097E"/>
    <w:rsid w:val="00980BA4"/>
    <w:rsid w:val="00980E75"/>
    <w:rsid w:val="0098107F"/>
    <w:rsid w:val="009811B1"/>
    <w:rsid w:val="00981273"/>
    <w:rsid w:val="0098163A"/>
    <w:rsid w:val="0098199F"/>
    <w:rsid w:val="00981C9E"/>
    <w:rsid w:val="0098211D"/>
    <w:rsid w:val="009821C2"/>
    <w:rsid w:val="00983570"/>
    <w:rsid w:val="0098374D"/>
    <w:rsid w:val="00983958"/>
    <w:rsid w:val="00983EFE"/>
    <w:rsid w:val="00984310"/>
    <w:rsid w:val="00984484"/>
    <w:rsid w:val="0098455F"/>
    <w:rsid w:val="009848AC"/>
    <w:rsid w:val="00984943"/>
    <w:rsid w:val="00984A20"/>
    <w:rsid w:val="00984E99"/>
    <w:rsid w:val="00984F79"/>
    <w:rsid w:val="00985361"/>
    <w:rsid w:val="00985670"/>
    <w:rsid w:val="009857F2"/>
    <w:rsid w:val="00985CBC"/>
    <w:rsid w:val="00985F95"/>
    <w:rsid w:val="00986572"/>
    <w:rsid w:val="00986AB2"/>
    <w:rsid w:val="00986DD5"/>
    <w:rsid w:val="0098701E"/>
    <w:rsid w:val="009873E7"/>
    <w:rsid w:val="00987B4D"/>
    <w:rsid w:val="00987E1A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23A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FF"/>
    <w:rsid w:val="009968E0"/>
    <w:rsid w:val="009968E3"/>
    <w:rsid w:val="00996B9D"/>
    <w:rsid w:val="009973FE"/>
    <w:rsid w:val="00997508"/>
    <w:rsid w:val="00997735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B7"/>
    <w:rsid w:val="009B579E"/>
    <w:rsid w:val="009B595B"/>
    <w:rsid w:val="009B5ACF"/>
    <w:rsid w:val="009B5C12"/>
    <w:rsid w:val="009B5D35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C0056"/>
    <w:rsid w:val="009C0254"/>
    <w:rsid w:val="009C04A7"/>
    <w:rsid w:val="009C0BE4"/>
    <w:rsid w:val="009C0BFD"/>
    <w:rsid w:val="009C0DA7"/>
    <w:rsid w:val="009C160C"/>
    <w:rsid w:val="009C19B6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50F0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C7705"/>
    <w:rsid w:val="009D009C"/>
    <w:rsid w:val="009D019B"/>
    <w:rsid w:val="009D01A9"/>
    <w:rsid w:val="009D04FF"/>
    <w:rsid w:val="009D06D8"/>
    <w:rsid w:val="009D09EB"/>
    <w:rsid w:val="009D0F2E"/>
    <w:rsid w:val="009D0F7D"/>
    <w:rsid w:val="009D1800"/>
    <w:rsid w:val="009D1A59"/>
    <w:rsid w:val="009D1B87"/>
    <w:rsid w:val="009D2374"/>
    <w:rsid w:val="009D25D3"/>
    <w:rsid w:val="009D2699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48EE"/>
    <w:rsid w:val="009E4E59"/>
    <w:rsid w:val="009E50C1"/>
    <w:rsid w:val="009E55CA"/>
    <w:rsid w:val="009E5724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2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95A"/>
    <w:rsid w:val="009F3281"/>
    <w:rsid w:val="009F353B"/>
    <w:rsid w:val="009F40B6"/>
    <w:rsid w:val="009F4327"/>
    <w:rsid w:val="009F46FD"/>
    <w:rsid w:val="009F497A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F6F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73C"/>
    <w:rsid w:val="00A06E70"/>
    <w:rsid w:val="00A06EE9"/>
    <w:rsid w:val="00A06FDC"/>
    <w:rsid w:val="00A07146"/>
    <w:rsid w:val="00A07B3F"/>
    <w:rsid w:val="00A1004D"/>
    <w:rsid w:val="00A100C9"/>
    <w:rsid w:val="00A10124"/>
    <w:rsid w:val="00A10416"/>
    <w:rsid w:val="00A106FC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A92"/>
    <w:rsid w:val="00A22BF7"/>
    <w:rsid w:val="00A22D49"/>
    <w:rsid w:val="00A22D5A"/>
    <w:rsid w:val="00A23129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74D"/>
    <w:rsid w:val="00A2679F"/>
    <w:rsid w:val="00A2713E"/>
    <w:rsid w:val="00A279AF"/>
    <w:rsid w:val="00A279C1"/>
    <w:rsid w:val="00A27B06"/>
    <w:rsid w:val="00A27B4B"/>
    <w:rsid w:val="00A27C4A"/>
    <w:rsid w:val="00A27C52"/>
    <w:rsid w:val="00A27EE4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4A56"/>
    <w:rsid w:val="00A34CDE"/>
    <w:rsid w:val="00A34F72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5D6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97B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12"/>
    <w:rsid w:val="00A6361B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8F3"/>
    <w:rsid w:val="00A71AD1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567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23"/>
    <w:rsid w:val="00A75A45"/>
    <w:rsid w:val="00A75C7F"/>
    <w:rsid w:val="00A75DF9"/>
    <w:rsid w:val="00A75FC1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11C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6057"/>
    <w:rsid w:val="00A86E5F"/>
    <w:rsid w:val="00A87122"/>
    <w:rsid w:val="00A873B4"/>
    <w:rsid w:val="00A87849"/>
    <w:rsid w:val="00A87A71"/>
    <w:rsid w:val="00A87BD5"/>
    <w:rsid w:val="00A87F9E"/>
    <w:rsid w:val="00A90106"/>
    <w:rsid w:val="00A90AAE"/>
    <w:rsid w:val="00A90D3F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0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3051"/>
    <w:rsid w:val="00AA35BE"/>
    <w:rsid w:val="00AA39CD"/>
    <w:rsid w:val="00AA3B16"/>
    <w:rsid w:val="00AA3B69"/>
    <w:rsid w:val="00AA4A31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D53"/>
    <w:rsid w:val="00AA5E4A"/>
    <w:rsid w:val="00AA6021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DA"/>
    <w:rsid w:val="00AB19E8"/>
    <w:rsid w:val="00AB1B40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51"/>
    <w:rsid w:val="00AB3D99"/>
    <w:rsid w:val="00AB411A"/>
    <w:rsid w:val="00AB45FE"/>
    <w:rsid w:val="00AB493B"/>
    <w:rsid w:val="00AB4EA9"/>
    <w:rsid w:val="00AB5061"/>
    <w:rsid w:val="00AB5081"/>
    <w:rsid w:val="00AB5183"/>
    <w:rsid w:val="00AB5713"/>
    <w:rsid w:val="00AB5A50"/>
    <w:rsid w:val="00AB5AFB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1FEE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53"/>
    <w:rsid w:val="00AC41BF"/>
    <w:rsid w:val="00AC4491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DE3"/>
    <w:rsid w:val="00AD0E0D"/>
    <w:rsid w:val="00AD0E10"/>
    <w:rsid w:val="00AD1073"/>
    <w:rsid w:val="00AD1354"/>
    <w:rsid w:val="00AD15D1"/>
    <w:rsid w:val="00AD1783"/>
    <w:rsid w:val="00AD195C"/>
    <w:rsid w:val="00AD1ADC"/>
    <w:rsid w:val="00AD2264"/>
    <w:rsid w:val="00AD28B4"/>
    <w:rsid w:val="00AD2A87"/>
    <w:rsid w:val="00AD2C01"/>
    <w:rsid w:val="00AD2C47"/>
    <w:rsid w:val="00AD2E68"/>
    <w:rsid w:val="00AD2EA8"/>
    <w:rsid w:val="00AD3A86"/>
    <w:rsid w:val="00AD3DE1"/>
    <w:rsid w:val="00AD3F0E"/>
    <w:rsid w:val="00AD4269"/>
    <w:rsid w:val="00AD4312"/>
    <w:rsid w:val="00AD4364"/>
    <w:rsid w:val="00AD4394"/>
    <w:rsid w:val="00AD4439"/>
    <w:rsid w:val="00AD4AF6"/>
    <w:rsid w:val="00AD4BE6"/>
    <w:rsid w:val="00AD5115"/>
    <w:rsid w:val="00AD6027"/>
    <w:rsid w:val="00AD6179"/>
    <w:rsid w:val="00AD6284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56"/>
    <w:rsid w:val="00AD7B61"/>
    <w:rsid w:val="00AD7CDE"/>
    <w:rsid w:val="00AE0147"/>
    <w:rsid w:val="00AE02D8"/>
    <w:rsid w:val="00AE03BB"/>
    <w:rsid w:val="00AE099E"/>
    <w:rsid w:val="00AE0BB3"/>
    <w:rsid w:val="00AE0C39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041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5B6"/>
    <w:rsid w:val="00AE6681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F2E"/>
    <w:rsid w:val="00AF1FC7"/>
    <w:rsid w:val="00AF2158"/>
    <w:rsid w:val="00AF22E5"/>
    <w:rsid w:val="00AF22E6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03A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C26"/>
    <w:rsid w:val="00B13CDC"/>
    <w:rsid w:val="00B141C5"/>
    <w:rsid w:val="00B1440B"/>
    <w:rsid w:val="00B145EC"/>
    <w:rsid w:val="00B147D5"/>
    <w:rsid w:val="00B14BE5"/>
    <w:rsid w:val="00B14F27"/>
    <w:rsid w:val="00B15433"/>
    <w:rsid w:val="00B15542"/>
    <w:rsid w:val="00B15968"/>
    <w:rsid w:val="00B15ADA"/>
    <w:rsid w:val="00B15E04"/>
    <w:rsid w:val="00B16073"/>
    <w:rsid w:val="00B160D7"/>
    <w:rsid w:val="00B1611F"/>
    <w:rsid w:val="00B163C1"/>
    <w:rsid w:val="00B1643D"/>
    <w:rsid w:val="00B165EF"/>
    <w:rsid w:val="00B1682A"/>
    <w:rsid w:val="00B16C91"/>
    <w:rsid w:val="00B16D14"/>
    <w:rsid w:val="00B16D71"/>
    <w:rsid w:val="00B16F2A"/>
    <w:rsid w:val="00B177E7"/>
    <w:rsid w:val="00B178C1"/>
    <w:rsid w:val="00B17D30"/>
    <w:rsid w:val="00B2013E"/>
    <w:rsid w:val="00B20400"/>
    <w:rsid w:val="00B20576"/>
    <w:rsid w:val="00B206D2"/>
    <w:rsid w:val="00B20F8D"/>
    <w:rsid w:val="00B21368"/>
    <w:rsid w:val="00B2145B"/>
    <w:rsid w:val="00B216B8"/>
    <w:rsid w:val="00B21C98"/>
    <w:rsid w:val="00B21F06"/>
    <w:rsid w:val="00B22074"/>
    <w:rsid w:val="00B2272C"/>
    <w:rsid w:val="00B22A7E"/>
    <w:rsid w:val="00B22AB5"/>
    <w:rsid w:val="00B22CF0"/>
    <w:rsid w:val="00B22EDF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7382"/>
    <w:rsid w:val="00B2748D"/>
    <w:rsid w:val="00B278C0"/>
    <w:rsid w:val="00B27A75"/>
    <w:rsid w:val="00B27C3F"/>
    <w:rsid w:val="00B27ED1"/>
    <w:rsid w:val="00B30414"/>
    <w:rsid w:val="00B30B1F"/>
    <w:rsid w:val="00B30EFE"/>
    <w:rsid w:val="00B3130E"/>
    <w:rsid w:val="00B313E6"/>
    <w:rsid w:val="00B31C8B"/>
    <w:rsid w:val="00B32655"/>
    <w:rsid w:val="00B32E41"/>
    <w:rsid w:val="00B32E50"/>
    <w:rsid w:val="00B3353E"/>
    <w:rsid w:val="00B33CE3"/>
    <w:rsid w:val="00B3464F"/>
    <w:rsid w:val="00B34691"/>
    <w:rsid w:val="00B348A7"/>
    <w:rsid w:val="00B349D3"/>
    <w:rsid w:val="00B34F07"/>
    <w:rsid w:val="00B35114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31E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5A9D"/>
    <w:rsid w:val="00B4613F"/>
    <w:rsid w:val="00B4644E"/>
    <w:rsid w:val="00B46AA8"/>
    <w:rsid w:val="00B46B64"/>
    <w:rsid w:val="00B47112"/>
    <w:rsid w:val="00B47152"/>
    <w:rsid w:val="00B472F6"/>
    <w:rsid w:val="00B47640"/>
    <w:rsid w:val="00B47749"/>
    <w:rsid w:val="00B47996"/>
    <w:rsid w:val="00B47CBB"/>
    <w:rsid w:val="00B501CD"/>
    <w:rsid w:val="00B5057F"/>
    <w:rsid w:val="00B505B4"/>
    <w:rsid w:val="00B506B4"/>
    <w:rsid w:val="00B506BC"/>
    <w:rsid w:val="00B50BDB"/>
    <w:rsid w:val="00B50E3A"/>
    <w:rsid w:val="00B510B2"/>
    <w:rsid w:val="00B511B0"/>
    <w:rsid w:val="00B512D4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B4"/>
    <w:rsid w:val="00B5339B"/>
    <w:rsid w:val="00B53B7E"/>
    <w:rsid w:val="00B53C6C"/>
    <w:rsid w:val="00B53E4E"/>
    <w:rsid w:val="00B53F66"/>
    <w:rsid w:val="00B541CB"/>
    <w:rsid w:val="00B5432B"/>
    <w:rsid w:val="00B5437D"/>
    <w:rsid w:val="00B544C7"/>
    <w:rsid w:val="00B54731"/>
    <w:rsid w:val="00B54AB9"/>
    <w:rsid w:val="00B54F8A"/>
    <w:rsid w:val="00B552DF"/>
    <w:rsid w:val="00B55400"/>
    <w:rsid w:val="00B5560F"/>
    <w:rsid w:val="00B55817"/>
    <w:rsid w:val="00B558E6"/>
    <w:rsid w:val="00B55A22"/>
    <w:rsid w:val="00B55C1A"/>
    <w:rsid w:val="00B56124"/>
    <w:rsid w:val="00B56D96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420"/>
    <w:rsid w:val="00B60889"/>
    <w:rsid w:val="00B60CC6"/>
    <w:rsid w:val="00B60F1D"/>
    <w:rsid w:val="00B60F94"/>
    <w:rsid w:val="00B60FE5"/>
    <w:rsid w:val="00B61120"/>
    <w:rsid w:val="00B6176B"/>
    <w:rsid w:val="00B617E4"/>
    <w:rsid w:val="00B61B15"/>
    <w:rsid w:val="00B6222C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5F0D"/>
    <w:rsid w:val="00B6632F"/>
    <w:rsid w:val="00B6637D"/>
    <w:rsid w:val="00B66383"/>
    <w:rsid w:val="00B66452"/>
    <w:rsid w:val="00B66A16"/>
    <w:rsid w:val="00B66B8F"/>
    <w:rsid w:val="00B66C76"/>
    <w:rsid w:val="00B67191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80C"/>
    <w:rsid w:val="00B719B1"/>
    <w:rsid w:val="00B71CE9"/>
    <w:rsid w:val="00B71D93"/>
    <w:rsid w:val="00B71DD5"/>
    <w:rsid w:val="00B722AB"/>
    <w:rsid w:val="00B72328"/>
    <w:rsid w:val="00B723B9"/>
    <w:rsid w:val="00B729BA"/>
    <w:rsid w:val="00B72D75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3D3"/>
    <w:rsid w:val="00B74B83"/>
    <w:rsid w:val="00B74D58"/>
    <w:rsid w:val="00B74D77"/>
    <w:rsid w:val="00B751F9"/>
    <w:rsid w:val="00B757A5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6BE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7F0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513"/>
    <w:rsid w:val="00B906B1"/>
    <w:rsid w:val="00B907A6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063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B67"/>
    <w:rsid w:val="00BA1E4B"/>
    <w:rsid w:val="00BA20BE"/>
    <w:rsid w:val="00BA20FD"/>
    <w:rsid w:val="00BA2548"/>
    <w:rsid w:val="00BA2C94"/>
    <w:rsid w:val="00BA3496"/>
    <w:rsid w:val="00BA3512"/>
    <w:rsid w:val="00BA3646"/>
    <w:rsid w:val="00BA3755"/>
    <w:rsid w:val="00BA396E"/>
    <w:rsid w:val="00BA3C47"/>
    <w:rsid w:val="00BA3D51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55"/>
    <w:rsid w:val="00BA76D7"/>
    <w:rsid w:val="00BA7AA5"/>
    <w:rsid w:val="00BA7C14"/>
    <w:rsid w:val="00BB015A"/>
    <w:rsid w:val="00BB0216"/>
    <w:rsid w:val="00BB06EB"/>
    <w:rsid w:val="00BB097C"/>
    <w:rsid w:val="00BB0B8E"/>
    <w:rsid w:val="00BB105B"/>
    <w:rsid w:val="00BB15A3"/>
    <w:rsid w:val="00BB15BC"/>
    <w:rsid w:val="00BB1670"/>
    <w:rsid w:val="00BB172E"/>
    <w:rsid w:val="00BB1ED4"/>
    <w:rsid w:val="00BB2353"/>
    <w:rsid w:val="00BB2402"/>
    <w:rsid w:val="00BB264A"/>
    <w:rsid w:val="00BB28BF"/>
    <w:rsid w:val="00BB2C8B"/>
    <w:rsid w:val="00BB2D08"/>
    <w:rsid w:val="00BB31A2"/>
    <w:rsid w:val="00BB34D7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84C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C19"/>
    <w:rsid w:val="00BD1D06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681"/>
    <w:rsid w:val="00BD3740"/>
    <w:rsid w:val="00BD38C8"/>
    <w:rsid w:val="00BD3A0B"/>
    <w:rsid w:val="00BD3FFE"/>
    <w:rsid w:val="00BD40A7"/>
    <w:rsid w:val="00BD48CE"/>
    <w:rsid w:val="00BD49C6"/>
    <w:rsid w:val="00BD4F1D"/>
    <w:rsid w:val="00BD56C8"/>
    <w:rsid w:val="00BD5A37"/>
    <w:rsid w:val="00BD5CA4"/>
    <w:rsid w:val="00BD6284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9B0"/>
    <w:rsid w:val="00BE1D6C"/>
    <w:rsid w:val="00BE20E8"/>
    <w:rsid w:val="00BE2162"/>
    <w:rsid w:val="00BE248B"/>
    <w:rsid w:val="00BE2629"/>
    <w:rsid w:val="00BE2825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91B"/>
    <w:rsid w:val="00BE5E14"/>
    <w:rsid w:val="00BE640A"/>
    <w:rsid w:val="00BE68E7"/>
    <w:rsid w:val="00BE6971"/>
    <w:rsid w:val="00BE6BDE"/>
    <w:rsid w:val="00BE6DE2"/>
    <w:rsid w:val="00BE6F1F"/>
    <w:rsid w:val="00BE714C"/>
    <w:rsid w:val="00BE734B"/>
    <w:rsid w:val="00BE73E4"/>
    <w:rsid w:val="00BE75AB"/>
    <w:rsid w:val="00BE7613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2D"/>
    <w:rsid w:val="00BF1B9F"/>
    <w:rsid w:val="00BF1BBE"/>
    <w:rsid w:val="00BF1E28"/>
    <w:rsid w:val="00BF1F92"/>
    <w:rsid w:val="00BF2172"/>
    <w:rsid w:val="00BF21A4"/>
    <w:rsid w:val="00BF23A6"/>
    <w:rsid w:val="00BF2534"/>
    <w:rsid w:val="00BF2593"/>
    <w:rsid w:val="00BF283E"/>
    <w:rsid w:val="00BF2AF1"/>
    <w:rsid w:val="00BF2C04"/>
    <w:rsid w:val="00BF31ED"/>
    <w:rsid w:val="00BF31F7"/>
    <w:rsid w:val="00BF33AB"/>
    <w:rsid w:val="00BF3499"/>
    <w:rsid w:val="00BF3BF1"/>
    <w:rsid w:val="00BF3F97"/>
    <w:rsid w:val="00BF4066"/>
    <w:rsid w:val="00BF431A"/>
    <w:rsid w:val="00BF43D0"/>
    <w:rsid w:val="00BF4479"/>
    <w:rsid w:val="00BF48C5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1DB3"/>
    <w:rsid w:val="00C021E3"/>
    <w:rsid w:val="00C0264E"/>
    <w:rsid w:val="00C02E12"/>
    <w:rsid w:val="00C030CB"/>
    <w:rsid w:val="00C030FD"/>
    <w:rsid w:val="00C03305"/>
    <w:rsid w:val="00C0349C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042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584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1E6"/>
    <w:rsid w:val="00C2128F"/>
    <w:rsid w:val="00C21687"/>
    <w:rsid w:val="00C21772"/>
    <w:rsid w:val="00C21837"/>
    <w:rsid w:val="00C21E50"/>
    <w:rsid w:val="00C2209F"/>
    <w:rsid w:val="00C22232"/>
    <w:rsid w:val="00C222A9"/>
    <w:rsid w:val="00C2276C"/>
    <w:rsid w:val="00C22A82"/>
    <w:rsid w:val="00C2319A"/>
    <w:rsid w:val="00C23547"/>
    <w:rsid w:val="00C23A30"/>
    <w:rsid w:val="00C23C77"/>
    <w:rsid w:val="00C2439C"/>
    <w:rsid w:val="00C24775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850"/>
    <w:rsid w:val="00C25B2E"/>
    <w:rsid w:val="00C25B9B"/>
    <w:rsid w:val="00C2657B"/>
    <w:rsid w:val="00C266A8"/>
    <w:rsid w:val="00C26A79"/>
    <w:rsid w:val="00C26E1B"/>
    <w:rsid w:val="00C272D4"/>
    <w:rsid w:val="00C2737B"/>
    <w:rsid w:val="00C274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FF0"/>
    <w:rsid w:val="00C3635B"/>
    <w:rsid w:val="00C3665B"/>
    <w:rsid w:val="00C36719"/>
    <w:rsid w:val="00C36778"/>
    <w:rsid w:val="00C36A68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536"/>
    <w:rsid w:val="00C4068C"/>
    <w:rsid w:val="00C409B4"/>
    <w:rsid w:val="00C40A56"/>
    <w:rsid w:val="00C40A78"/>
    <w:rsid w:val="00C40CF4"/>
    <w:rsid w:val="00C40FB1"/>
    <w:rsid w:val="00C411B4"/>
    <w:rsid w:val="00C41419"/>
    <w:rsid w:val="00C4150B"/>
    <w:rsid w:val="00C41AF2"/>
    <w:rsid w:val="00C41C41"/>
    <w:rsid w:val="00C41FF8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930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1FC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F82"/>
    <w:rsid w:val="00C50222"/>
    <w:rsid w:val="00C505EC"/>
    <w:rsid w:val="00C50640"/>
    <w:rsid w:val="00C50BB4"/>
    <w:rsid w:val="00C510E8"/>
    <w:rsid w:val="00C51D43"/>
    <w:rsid w:val="00C522AB"/>
    <w:rsid w:val="00C52307"/>
    <w:rsid w:val="00C5238F"/>
    <w:rsid w:val="00C52395"/>
    <w:rsid w:val="00C52CB1"/>
    <w:rsid w:val="00C52ED0"/>
    <w:rsid w:val="00C532CD"/>
    <w:rsid w:val="00C534F1"/>
    <w:rsid w:val="00C536CC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E44"/>
    <w:rsid w:val="00C62184"/>
    <w:rsid w:val="00C6225C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046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CA6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4BC1"/>
    <w:rsid w:val="00C74D58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3B0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5EC"/>
    <w:rsid w:val="00C84627"/>
    <w:rsid w:val="00C84B9F"/>
    <w:rsid w:val="00C84EDF"/>
    <w:rsid w:val="00C84FDA"/>
    <w:rsid w:val="00C8526E"/>
    <w:rsid w:val="00C85E53"/>
    <w:rsid w:val="00C86031"/>
    <w:rsid w:val="00C86C5C"/>
    <w:rsid w:val="00C86D51"/>
    <w:rsid w:val="00C870EA"/>
    <w:rsid w:val="00C87375"/>
    <w:rsid w:val="00C879D0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6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1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CB"/>
    <w:rsid w:val="00C93F36"/>
    <w:rsid w:val="00C94183"/>
    <w:rsid w:val="00C944CC"/>
    <w:rsid w:val="00C947DC"/>
    <w:rsid w:val="00C94809"/>
    <w:rsid w:val="00C94884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CD"/>
    <w:rsid w:val="00CA0F70"/>
    <w:rsid w:val="00CA0F88"/>
    <w:rsid w:val="00CA143E"/>
    <w:rsid w:val="00CA15A5"/>
    <w:rsid w:val="00CA15F3"/>
    <w:rsid w:val="00CA192A"/>
    <w:rsid w:val="00CA1998"/>
    <w:rsid w:val="00CA1EFB"/>
    <w:rsid w:val="00CA2201"/>
    <w:rsid w:val="00CA323D"/>
    <w:rsid w:val="00CA333B"/>
    <w:rsid w:val="00CA36FF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A1F"/>
    <w:rsid w:val="00CA5B65"/>
    <w:rsid w:val="00CA5CE4"/>
    <w:rsid w:val="00CA61D0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CD2"/>
    <w:rsid w:val="00CB4DBB"/>
    <w:rsid w:val="00CB4EFA"/>
    <w:rsid w:val="00CB55BA"/>
    <w:rsid w:val="00CB5963"/>
    <w:rsid w:val="00CB62E1"/>
    <w:rsid w:val="00CB6317"/>
    <w:rsid w:val="00CB631C"/>
    <w:rsid w:val="00CB6532"/>
    <w:rsid w:val="00CB6562"/>
    <w:rsid w:val="00CB6A15"/>
    <w:rsid w:val="00CB6EE9"/>
    <w:rsid w:val="00CB72A3"/>
    <w:rsid w:val="00CB784F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0BCB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3743"/>
    <w:rsid w:val="00CC3769"/>
    <w:rsid w:val="00CC38F1"/>
    <w:rsid w:val="00CC3BA0"/>
    <w:rsid w:val="00CC3E05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426C"/>
    <w:rsid w:val="00CD46CB"/>
    <w:rsid w:val="00CD47FB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53F"/>
    <w:rsid w:val="00CE361A"/>
    <w:rsid w:val="00CE363A"/>
    <w:rsid w:val="00CE36DF"/>
    <w:rsid w:val="00CE37CF"/>
    <w:rsid w:val="00CE39D8"/>
    <w:rsid w:val="00CE3DFC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A27"/>
    <w:rsid w:val="00CE5BB6"/>
    <w:rsid w:val="00CE60E7"/>
    <w:rsid w:val="00CE617B"/>
    <w:rsid w:val="00CE61D6"/>
    <w:rsid w:val="00CE6595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DAC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34B"/>
    <w:rsid w:val="00CF3A44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503F"/>
    <w:rsid w:val="00CF50CA"/>
    <w:rsid w:val="00CF539E"/>
    <w:rsid w:val="00CF53D4"/>
    <w:rsid w:val="00CF5F7F"/>
    <w:rsid w:val="00CF6397"/>
    <w:rsid w:val="00CF6666"/>
    <w:rsid w:val="00CF69E7"/>
    <w:rsid w:val="00CF6B6B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83"/>
    <w:rsid w:val="00D07F46"/>
    <w:rsid w:val="00D1018B"/>
    <w:rsid w:val="00D1030C"/>
    <w:rsid w:val="00D1050C"/>
    <w:rsid w:val="00D10619"/>
    <w:rsid w:val="00D10DE6"/>
    <w:rsid w:val="00D112A1"/>
    <w:rsid w:val="00D1146A"/>
    <w:rsid w:val="00D115E5"/>
    <w:rsid w:val="00D117DF"/>
    <w:rsid w:val="00D117E3"/>
    <w:rsid w:val="00D118DE"/>
    <w:rsid w:val="00D1198C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506"/>
    <w:rsid w:val="00D138D5"/>
    <w:rsid w:val="00D14046"/>
    <w:rsid w:val="00D14687"/>
    <w:rsid w:val="00D1475C"/>
    <w:rsid w:val="00D14C04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7CF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302"/>
    <w:rsid w:val="00D26A2B"/>
    <w:rsid w:val="00D26AD4"/>
    <w:rsid w:val="00D26BAE"/>
    <w:rsid w:val="00D271A5"/>
    <w:rsid w:val="00D27AC7"/>
    <w:rsid w:val="00D27BF3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A01"/>
    <w:rsid w:val="00D31B41"/>
    <w:rsid w:val="00D32408"/>
    <w:rsid w:val="00D324B2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7067"/>
    <w:rsid w:val="00D37142"/>
    <w:rsid w:val="00D374EC"/>
    <w:rsid w:val="00D37F07"/>
    <w:rsid w:val="00D40737"/>
    <w:rsid w:val="00D40766"/>
    <w:rsid w:val="00D40D83"/>
    <w:rsid w:val="00D41130"/>
    <w:rsid w:val="00D412A8"/>
    <w:rsid w:val="00D41318"/>
    <w:rsid w:val="00D41766"/>
    <w:rsid w:val="00D41AB4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8AA"/>
    <w:rsid w:val="00D46BCB"/>
    <w:rsid w:val="00D46F55"/>
    <w:rsid w:val="00D47177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E8E"/>
    <w:rsid w:val="00D531B8"/>
    <w:rsid w:val="00D53222"/>
    <w:rsid w:val="00D536DC"/>
    <w:rsid w:val="00D53BB4"/>
    <w:rsid w:val="00D53C4F"/>
    <w:rsid w:val="00D53D0E"/>
    <w:rsid w:val="00D53F07"/>
    <w:rsid w:val="00D54064"/>
    <w:rsid w:val="00D5447C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2EC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B97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376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4F7C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653"/>
    <w:rsid w:val="00D81BF6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52C"/>
    <w:rsid w:val="00D92924"/>
    <w:rsid w:val="00D92954"/>
    <w:rsid w:val="00D929FA"/>
    <w:rsid w:val="00D92A55"/>
    <w:rsid w:val="00D92AA8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4F0"/>
    <w:rsid w:val="00D97A93"/>
    <w:rsid w:val="00D97E1B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303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8B9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4F95"/>
    <w:rsid w:val="00DB5476"/>
    <w:rsid w:val="00DB568D"/>
    <w:rsid w:val="00DB57E1"/>
    <w:rsid w:val="00DB5BC5"/>
    <w:rsid w:val="00DB5CF4"/>
    <w:rsid w:val="00DB5D3D"/>
    <w:rsid w:val="00DB62CB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438"/>
    <w:rsid w:val="00DC77ED"/>
    <w:rsid w:val="00DC793B"/>
    <w:rsid w:val="00DC79B5"/>
    <w:rsid w:val="00DC7A92"/>
    <w:rsid w:val="00DD0605"/>
    <w:rsid w:val="00DD0B60"/>
    <w:rsid w:val="00DD0C4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4CC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E027D"/>
    <w:rsid w:val="00DE08CC"/>
    <w:rsid w:val="00DE0B62"/>
    <w:rsid w:val="00DE0CFE"/>
    <w:rsid w:val="00DE1311"/>
    <w:rsid w:val="00DE1803"/>
    <w:rsid w:val="00DE1C38"/>
    <w:rsid w:val="00DE216C"/>
    <w:rsid w:val="00DE2373"/>
    <w:rsid w:val="00DE256A"/>
    <w:rsid w:val="00DE2E58"/>
    <w:rsid w:val="00DE2E65"/>
    <w:rsid w:val="00DE2E6E"/>
    <w:rsid w:val="00DE3404"/>
    <w:rsid w:val="00DE3694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485"/>
    <w:rsid w:val="00DE6809"/>
    <w:rsid w:val="00DE68AB"/>
    <w:rsid w:val="00DE6AF2"/>
    <w:rsid w:val="00DE70EE"/>
    <w:rsid w:val="00DE7989"/>
    <w:rsid w:val="00DE7E38"/>
    <w:rsid w:val="00DF0016"/>
    <w:rsid w:val="00DF0661"/>
    <w:rsid w:val="00DF0734"/>
    <w:rsid w:val="00DF0A7C"/>
    <w:rsid w:val="00DF1245"/>
    <w:rsid w:val="00DF156E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7171"/>
    <w:rsid w:val="00DF72FC"/>
    <w:rsid w:val="00DF76C1"/>
    <w:rsid w:val="00DF7816"/>
    <w:rsid w:val="00DF7E78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AE"/>
    <w:rsid w:val="00E07105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807"/>
    <w:rsid w:val="00E12AEA"/>
    <w:rsid w:val="00E12AEF"/>
    <w:rsid w:val="00E12CAB"/>
    <w:rsid w:val="00E12F38"/>
    <w:rsid w:val="00E131A1"/>
    <w:rsid w:val="00E13209"/>
    <w:rsid w:val="00E134D0"/>
    <w:rsid w:val="00E13DBA"/>
    <w:rsid w:val="00E13F9F"/>
    <w:rsid w:val="00E1446D"/>
    <w:rsid w:val="00E1454B"/>
    <w:rsid w:val="00E14970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766E"/>
    <w:rsid w:val="00E277E5"/>
    <w:rsid w:val="00E27820"/>
    <w:rsid w:val="00E3015F"/>
    <w:rsid w:val="00E302A8"/>
    <w:rsid w:val="00E30559"/>
    <w:rsid w:val="00E30D07"/>
    <w:rsid w:val="00E30F98"/>
    <w:rsid w:val="00E31109"/>
    <w:rsid w:val="00E31154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18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50C"/>
    <w:rsid w:val="00E4464E"/>
    <w:rsid w:val="00E4475B"/>
    <w:rsid w:val="00E447D9"/>
    <w:rsid w:val="00E44D6D"/>
    <w:rsid w:val="00E45832"/>
    <w:rsid w:val="00E458D4"/>
    <w:rsid w:val="00E45B0F"/>
    <w:rsid w:val="00E4610A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643"/>
    <w:rsid w:val="00E47958"/>
    <w:rsid w:val="00E47D66"/>
    <w:rsid w:val="00E47F54"/>
    <w:rsid w:val="00E50111"/>
    <w:rsid w:val="00E505F8"/>
    <w:rsid w:val="00E50E17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77AA9"/>
    <w:rsid w:val="00E77D67"/>
    <w:rsid w:val="00E80146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13F"/>
    <w:rsid w:val="00E84272"/>
    <w:rsid w:val="00E842D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0C9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6F7"/>
    <w:rsid w:val="00E939FE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41B"/>
    <w:rsid w:val="00E95B13"/>
    <w:rsid w:val="00E95E76"/>
    <w:rsid w:val="00E95EB4"/>
    <w:rsid w:val="00E95FF1"/>
    <w:rsid w:val="00E9616D"/>
    <w:rsid w:val="00E96F9C"/>
    <w:rsid w:val="00E97098"/>
    <w:rsid w:val="00E971E3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420"/>
    <w:rsid w:val="00EA5CA3"/>
    <w:rsid w:val="00EA5DA1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896"/>
    <w:rsid w:val="00EB0E79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59A"/>
    <w:rsid w:val="00EB3745"/>
    <w:rsid w:val="00EB434D"/>
    <w:rsid w:val="00EB452A"/>
    <w:rsid w:val="00EB4691"/>
    <w:rsid w:val="00EB47C6"/>
    <w:rsid w:val="00EB481F"/>
    <w:rsid w:val="00EB4B98"/>
    <w:rsid w:val="00EB4DA1"/>
    <w:rsid w:val="00EB5009"/>
    <w:rsid w:val="00EB519E"/>
    <w:rsid w:val="00EB54A6"/>
    <w:rsid w:val="00EB5FCF"/>
    <w:rsid w:val="00EB6411"/>
    <w:rsid w:val="00EB6825"/>
    <w:rsid w:val="00EB6935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2D9"/>
    <w:rsid w:val="00EC137B"/>
    <w:rsid w:val="00EC16BC"/>
    <w:rsid w:val="00EC1F38"/>
    <w:rsid w:val="00EC228D"/>
    <w:rsid w:val="00EC229C"/>
    <w:rsid w:val="00EC22F8"/>
    <w:rsid w:val="00EC2376"/>
    <w:rsid w:val="00EC2548"/>
    <w:rsid w:val="00EC266D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7A6"/>
    <w:rsid w:val="00ED4815"/>
    <w:rsid w:val="00ED49D6"/>
    <w:rsid w:val="00ED4BE4"/>
    <w:rsid w:val="00ED4EF5"/>
    <w:rsid w:val="00ED4F5D"/>
    <w:rsid w:val="00ED5079"/>
    <w:rsid w:val="00ED544F"/>
    <w:rsid w:val="00ED57A8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C5"/>
    <w:rsid w:val="00EE4C28"/>
    <w:rsid w:val="00EE4CD3"/>
    <w:rsid w:val="00EE4D4A"/>
    <w:rsid w:val="00EE4FE0"/>
    <w:rsid w:val="00EE5791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F24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AC2"/>
    <w:rsid w:val="00F04C96"/>
    <w:rsid w:val="00F0500C"/>
    <w:rsid w:val="00F0617E"/>
    <w:rsid w:val="00F06190"/>
    <w:rsid w:val="00F061EB"/>
    <w:rsid w:val="00F06396"/>
    <w:rsid w:val="00F06408"/>
    <w:rsid w:val="00F066BE"/>
    <w:rsid w:val="00F06767"/>
    <w:rsid w:val="00F06965"/>
    <w:rsid w:val="00F069A9"/>
    <w:rsid w:val="00F0721F"/>
    <w:rsid w:val="00F075F9"/>
    <w:rsid w:val="00F07649"/>
    <w:rsid w:val="00F07B85"/>
    <w:rsid w:val="00F07F5F"/>
    <w:rsid w:val="00F10054"/>
    <w:rsid w:val="00F1071C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991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5073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E9"/>
    <w:rsid w:val="00F20E20"/>
    <w:rsid w:val="00F20E91"/>
    <w:rsid w:val="00F20F8F"/>
    <w:rsid w:val="00F21164"/>
    <w:rsid w:val="00F2129D"/>
    <w:rsid w:val="00F21531"/>
    <w:rsid w:val="00F215A8"/>
    <w:rsid w:val="00F215AD"/>
    <w:rsid w:val="00F21A35"/>
    <w:rsid w:val="00F223FC"/>
    <w:rsid w:val="00F224BA"/>
    <w:rsid w:val="00F22A56"/>
    <w:rsid w:val="00F23169"/>
    <w:rsid w:val="00F2327A"/>
    <w:rsid w:val="00F2343B"/>
    <w:rsid w:val="00F23686"/>
    <w:rsid w:val="00F23EED"/>
    <w:rsid w:val="00F244F5"/>
    <w:rsid w:val="00F245CC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5E77"/>
    <w:rsid w:val="00F261C3"/>
    <w:rsid w:val="00F2622B"/>
    <w:rsid w:val="00F2664A"/>
    <w:rsid w:val="00F26A52"/>
    <w:rsid w:val="00F26E9E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4CA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3FE4"/>
    <w:rsid w:val="00F34372"/>
    <w:rsid w:val="00F3452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489"/>
    <w:rsid w:val="00F364AC"/>
    <w:rsid w:val="00F367AB"/>
    <w:rsid w:val="00F36A76"/>
    <w:rsid w:val="00F37275"/>
    <w:rsid w:val="00F377C5"/>
    <w:rsid w:val="00F400BB"/>
    <w:rsid w:val="00F400DD"/>
    <w:rsid w:val="00F402BB"/>
    <w:rsid w:val="00F40327"/>
    <w:rsid w:val="00F4035F"/>
    <w:rsid w:val="00F4073A"/>
    <w:rsid w:val="00F40AAD"/>
    <w:rsid w:val="00F40AB2"/>
    <w:rsid w:val="00F40B69"/>
    <w:rsid w:val="00F40CEB"/>
    <w:rsid w:val="00F40CF2"/>
    <w:rsid w:val="00F40FB4"/>
    <w:rsid w:val="00F41247"/>
    <w:rsid w:val="00F4132B"/>
    <w:rsid w:val="00F414AE"/>
    <w:rsid w:val="00F4166B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85"/>
    <w:rsid w:val="00F451BE"/>
    <w:rsid w:val="00F451F3"/>
    <w:rsid w:val="00F45224"/>
    <w:rsid w:val="00F45995"/>
    <w:rsid w:val="00F45A95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8F2"/>
    <w:rsid w:val="00F47958"/>
    <w:rsid w:val="00F47A52"/>
    <w:rsid w:val="00F47ABC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CC9"/>
    <w:rsid w:val="00F534E9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BDA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16"/>
    <w:rsid w:val="00F60C6B"/>
    <w:rsid w:val="00F60D8E"/>
    <w:rsid w:val="00F60E09"/>
    <w:rsid w:val="00F60EDC"/>
    <w:rsid w:val="00F6108A"/>
    <w:rsid w:val="00F61810"/>
    <w:rsid w:val="00F618E9"/>
    <w:rsid w:val="00F61F6E"/>
    <w:rsid w:val="00F6208A"/>
    <w:rsid w:val="00F6296B"/>
    <w:rsid w:val="00F63205"/>
    <w:rsid w:val="00F632A8"/>
    <w:rsid w:val="00F6353D"/>
    <w:rsid w:val="00F636D4"/>
    <w:rsid w:val="00F639EE"/>
    <w:rsid w:val="00F641FB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AC5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4EC"/>
    <w:rsid w:val="00F7259B"/>
    <w:rsid w:val="00F727EB"/>
    <w:rsid w:val="00F72B7A"/>
    <w:rsid w:val="00F73075"/>
    <w:rsid w:val="00F73902"/>
    <w:rsid w:val="00F73B5F"/>
    <w:rsid w:val="00F73C65"/>
    <w:rsid w:val="00F74877"/>
    <w:rsid w:val="00F748CF"/>
    <w:rsid w:val="00F74ADE"/>
    <w:rsid w:val="00F74BB2"/>
    <w:rsid w:val="00F75393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2E3"/>
    <w:rsid w:val="00F77356"/>
    <w:rsid w:val="00F77459"/>
    <w:rsid w:val="00F776F4"/>
    <w:rsid w:val="00F779F4"/>
    <w:rsid w:val="00F77C8A"/>
    <w:rsid w:val="00F77D90"/>
    <w:rsid w:val="00F8022F"/>
    <w:rsid w:val="00F803F0"/>
    <w:rsid w:val="00F80535"/>
    <w:rsid w:val="00F80E68"/>
    <w:rsid w:val="00F80FA0"/>
    <w:rsid w:val="00F814BF"/>
    <w:rsid w:val="00F815C1"/>
    <w:rsid w:val="00F81971"/>
    <w:rsid w:val="00F819FF"/>
    <w:rsid w:val="00F81F95"/>
    <w:rsid w:val="00F81FBE"/>
    <w:rsid w:val="00F82269"/>
    <w:rsid w:val="00F825D3"/>
    <w:rsid w:val="00F82825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64A"/>
    <w:rsid w:val="00F8487C"/>
    <w:rsid w:val="00F84BF8"/>
    <w:rsid w:val="00F84D5A"/>
    <w:rsid w:val="00F85361"/>
    <w:rsid w:val="00F85418"/>
    <w:rsid w:val="00F8549A"/>
    <w:rsid w:val="00F854C6"/>
    <w:rsid w:val="00F85B7C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CE"/>
    <w:rsid w:val="00F90C93"/>
    <w:rsid w:val="00F90CF8"/>
    <w:rsid w:val="00F90FE0"/>
    <w:rsid w:val="00F9119B"/>
    <w:rsid w:val="00F914A2"/>
    <w:rsid w:val="00F9158E"/>
    <w:rsid w:val="00F915A1"/>
    <w:rsid w:val="00F91781"/>
    <w:rsid w:val="00F91D1C"/>
    <w:rsid w:val="00F92401"/>
    <w:rsid w:val="00F92871"/>
    <w:rsid w:val="00F929CE"/>
    <w:rsid w:val="00F92AAA"/>
    <w:rsid w:val="00F930DB"/>
    <w:rsid w:val="00F937CD"/>
    <w:rsid w:val="00F9392A"/>
    <w:rsid w:val="00F93BB2"/>
    <w:rsid w:val="00F94308"/>
    <w:rsid w:val="00F944BD"/>
    <w:rsid w:val="00F94826"/>
    <w:rsid w:val="00F949D0"/>
    <w:rsid w:val="00F949E2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168C"/>
    <w:rsid w:val="00FA1BD2"/>
    <w:rsid w:val="00FA1D4F"/>
    <w:rsid w:val="00FA2BAA"/>
    <w:rsid w:val="00FA2BC3"/>
    <w:rsid w:val="00FA2C1E"/>
    <w:rsid w:val="00FA2DFC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BB6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6A1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3A95"/>
    <w:rsid w:val="00FB4259"/>
    <w:rsid w:val="00FB444C"/>
    <w:rsid w:val="00FB4464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EF8"/>
    <w:rsid w:val="00FB6FA1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017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30B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45C"/>
    <w:rsid w:val="00FD04CE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DE"/>
    <w:rsid w:val="00FD2A48"/>
    <w:rsid w:val="00FD2A81"/>
    <w:rsid w:val="00FD2B1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0EFB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521"/>
    <w:rsid w:val="00FE35B8"/>
    <w:rsid w:val="00FE35C0"/>
    <w:rsid w:val="00FE36C4"/>
    <w:rsid w:val="00FE38E3"/>
    <w:rsid w:val="00FE394F"/>
    <w:rsid w:val="00FE3B26"/>
    <w:rsid w:val="00FE3E48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C4B"/>
    <w:rsid w:val="00FF2EB9"/>
    <w:rsid w:val="00FF31E4"/>
    <w:rsid w:val="00FF34DD"/>
    <w:rsid w:val="00FF36C1"/>
    <w:rsid w:val="00FF38BF"/>
    <w:rsid w:val="00FF3C26"/>
    <w:rsid w:val="00FF447A"/>
    <w:rsid w:val="00FF46AE"/>
    <w:rsid w:val="00FF46E1"/>
    <w:rsid w:val="00FF5216"/>
    <w:rsid w:val="00FF5520"/>
    <w:rsid w:val="00FF554A"/>
    <w:rsid w:val="00FF55DE"/>
    <w:rsid w:val="00FF566C"/>
    <w:rsid w:val="00FF5B38"/>
    <w:rsid w:val="00FF6203"/>
    <w:rsid w:val="00FF62A7"/>
    <w:rsid w:val="00FF6408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17E1166"/>
    <w:rsid w:val="018514E9"/>
    <w:rsid w:val="02204A72"/>
    <w:rsid w:val="023B63C3"/>
    <w:rsid w:val="026E563A"/>
    <w:rsid w:val="0310478B"/>
    <w:rsid w:val="032016B7"/>
    <w:rsid w:val="032E088C"/>
    <w:rsid w:val="033B30AE"/>
    <w:rsid w:val="034728E2"/>
    <w:rsid w:val="03F87400"/>
    <w:rsid w:val="03FF53D8"/>
    <w:rsid w:val="04002878"/>
    <w:rsid w:val="042B3B27"/>
    <w:rsid w:val="04453391"/>
    <w:rsid w:val="052E3B81"/>
    <w:rsid w:val="053E675B"/>
    <w:rsid w:val="054A7083"/>
    <w:rsid w:val="056C274E"/>
    <w:rsid w:val="05A439CA"/>
    <w:rsid w:val="05CE0B59"/>
    <w:rsid w:val="05F467D5"/>
    <w:rsid w:val="06153556"/>
    <w:rsid w:val="062F2746"/>
    <w:rsid w:val="063167FC"/>
    <w:rsid w:val="06330359"/>
    <w:rsid w:val="06647CA3"/>
    <w:rsid w:val="06843231"/>
    <w:rsid w:val="06A47C47"/>
    <w:rsid w:val="06AA59AC"/>
    <w:rsid w:val="06AF6667"/>
    <w:rsid w:val="06BC6525"/>
    <w:rsid w:val="06D92C9B"/>
    <w:rsid w:val="06DD0134"/>
    <w:rsid w:val="06EA3847"/>
    <w:rsid w:val="06F9228B"/>
    <w:rsid w:val="072569DE"/>
    <w:rsid w:val="0728394D"/>
    <w:rsid w:val="07336188"/>
    <w:rsid w:val="073E4FD9"/>
    <w:rsid w:val="07686409"/>
    <w:rsid w:val="079A1B8C"/>
    <w:rsid w:val="08161095"/>
    <w:rsid w:val="085347E8"/>
    <w:rsid w:val="08990731"/>
    <w:rsid w:val="08A14BCF"/>
    <w:rsid w:val="08C85848"/>
    <w:rsid w:val="08CB78C8"/>
    <w:rsid w:val="0906064F"/>
    <w:rsid w:val="09096390"/>
    <w:rsid w:val="099172A3"/>
    <w:rsid w:val="09A30D74"/>
    <w:rsid w:val="09B67622"/>
    <w:rsid w:val="09E26D1A"/>
    <w:rsid w:val="0A3C68FF"/>
    <w:rsid w:val="0A6D5379"/>
    <w:rsid w:val="0AB03AD5"/>
    <w:rsid w:val="0AE062D0"/>
    <w:rsid w:val="0AE11E39"/>
    <w:rsid w:val="0B101DBF"/>
    <w:rsid w:val="0B545948"/>
    <w:rsid w:val="0B564E9B"/>
    <w:rsid w:val="0B6F5769"/>
    <w:rsid w:val="0BF73AFE"/>
    <w:rsid w:val="0C3067A1"/>
    <w:rsid w:val="0C6E2679"/>
    <w:rsid w:val="0C9D0B38"/>
    <w:rsid w:val="0D266067"/>
    <w:rsid w:val="0D355BBB"/>
    <w:rsid w:val="0D4769C6"/>
    <w:rsid w:val="0D657BD1"/>
    <w:rsid w:val="0D711102"/>
    <w:rsid w:val="0D8A5558"/>
    <w:rsid w:val="0DA40A51"/>
    <w:rsid w:val="0DBC53F4"/>
    <w:rsid w:val="0E3809C8"/>
    <w:rsid w:val="0EF377A7"/>
    <w:rsid w:val="0F5E192C"/>
    <w:rsid w:val="0F69004C"/>
    <w:rsid w:val="0F7650B3"/>
    <w:rsid w:val="0F891395"/>
    <w:rsid w:val="0F8B4E15"/>
    <w:rsid w:val="0F9A3B81"/>
    <w:rsid w:val="0FC51652"/>
    <w:rsid w:val="0FCA7866"/>
    <w:rsid w:val="1046556A"/>
    <w:rsid w:val="1059542B"/>
    <w:rsid w:val="10A87570"/>
    <w:rsid w:val="10C413F4"/>
    <w:rsid w:val="10D748F2"/>
    <w:rsid w:val="10F36448"/>
    <w:rsid w:val="11285E51"/>
    <w:rsid w:val="115A5477"/>
    <w:rsid w:val="117F1DA0"/>
    <w:rsid w:val="11F75BDE"/>
    <w:rsid w:val="123B2B95"/>
    <w:rsid w:val="12584D88"/>
    <w:rsid w:val="126A56B1"/>
    <w:rsid w:val="12945F1E"/>
    <w:rsid w:val="12A94F14"/>
    <w:rsid w:val="131321A0"/>
    <w:rsid w:val="1341363F"/>
    <w:rsid w:val="13882AFA"/>
    <w:rsid w:val="139F0C44"/>
    <w:rsid w:val="14420627"/>
    <w:rsid w:val="144D30BB"/>
    <w:rsid w:val="144F2D9B"/>
    <w:rsid w:val="148202EB"/>
    <w:rsid w:val="14A6763A"/>
    <w:rsid w:val="151B639D"/>
    <w:rsid w:val="1528753C"/>
    <w:rsid w:val="157714B6"/>
    <w:rsid w:val="16606718"/>
    <w:rsid w:val="1683253C"/>
    <w:rsid w:val="16897CD4"/>
    <w:rsid w:val="16B81DEC"/>
    <w:rsid w:val="16D11143"/>
    <w:rsid w:val="176A2022"/>
    <w:rsid w:val="178972C7"/>
    <w:rsid w:val="179877EC"/>
    <w:rsid w:val="17E575D5"/>
    <w:rsid w:val="17FD3E3D"/>
    <w:rsid w:val="1835615B"/>
    <w:rsid w:val="18423A1A"/>
    <w:rsid w:val="18515F8F"/>
    <w:rsid w:val="18750BD3"/>
    <w:rsid w:val="18792B67"/>
    <w:rsid w:val="18884B36"/>
    <w:rsid w:val="188B31CD"/>
    <w:rsid w:val="188D1E99"/>
    <w:rsid w:val="18F0757F"/>
    <w:rsid w:val="191B15FA"/>
    <w:rsid w:val="192E04F2"/>
    <w:rsid w:val="19657F30"/>
    <w:rsid w:val="19AB59B1"/>
    <w:rsid w:val="19DA292B"/>
    <w:rsid w:val="19F43CD7"/>
    <w:rsid w:val="1A165E35"/>
    <w:rsid w:val="1A19199C"/>
    <w:rsid w:val="1A635A6F"/>
    <w:rsid w:val="1AA07FAF"/>
    <w:rsid w:val="1AC67DB1"/>
    <w:rsid w:val="1ACE62DA"/>
    <w:rsid w:val="1AF0527E"/>
    <w:rsid w:val="1B262669"/>
    <w:rsid w:val="1B2F475B"/>
    <w:rsid w:val="1B67330B"/>
    <w:rsid w:val="1B714019"/>
    <w:rsid w:val="1BD30682"/>
    <w:rsid w:val="1BE81A79"/>
    <w:rsid w:val="1BFB6DCB"/>
    <w:rsid w:val="1C2C6CC3"/>
    <w:rsid w:val="1C467DB1"/>
    <w:rsid w:val="1C6566F8"/>
    <w:rsid w:val="1C71645F"/>
    <w:rsid w:val="1C753457"/>
    <w:rsid w:val="1CBF698F"/>
    <w:rsid w:val="1CD03485"/>
    <w:rsid w:val="1CD36A74"/>
    <w:rsid w:val="1D040361"/>
    <w:rsid w:val="1D2643DC"/>
    <w:rsid w:val="1D387E05"/>
    <w:rsid w:val="1D6723D0"/>
    <w:rsid w:val="1D8A7469"/>
    <w:rsid w:val="1D970AB7"/>
    <w:rsid w:val="1E074207"/>
    <w:rsid w:val="1E765BA3"/>
    <w:rsid w:val="1E854EF5"/>
    <w:rsid w:val="1E8A1752"/>
    <w:rsid w:val="1E8B77E3"/>
    <w:rsid w:val="1EA13671"/>
    <w:rsid w:val="1ECA2119"/>
    <w:rsid w:val="1EEB6B7B"/>
    <w:rsid w:val="1F134BC9"/>
    <w:rsid w:val="1F6F629D"/>
    <w:rsid w:val="1FA83581"/>
    <w:rsid w:val="1FC11B90"/>
    <w:rsid w:val="20191124"/>
    <w:rsid w:val="202E09B5"/>
    <w:rsid w:val="203A61F2"/>
    <w:rsid w:val="20423BF5"/>
    <w:rsid w:val="2065066A"/>
    <w:rsid w:val="207F7337"/>
    <w:rsid w:val="20C27180"/>
    <w:rsid w:val="21090E4E"/>
    <w:rsid w:val="21094F89"/>
    <w:rsid w:val="21181627"/>
    <w:rsid w:val="217E6F50"/>
    <w:rsid w:val="2187600B"/>
    <w:rsid w:val="218C7899"/>
    <w:rsid w:val="21B618F3"/>
    <w:rsid w:val="22225F1D"/>
    <w:rsid w:val="230B1655"/>
    <w:rsid w:val="23133400"/>
    <w:rsid w:val="231E1545"/>
    <w:rsid w:val="235C1F24"/>
    <w:rsid w:val="238724B5"/>
    <w:rsid w:val="23A22757"/>
    <w:rsid w:val="23B9276C"/>
    <w:rsid w:val="23C833CA"/>
    <w:rsid w:val="23E309E0"/>
    <w:rsid w:val="241E0169"/>
    <w:rsid w:val="243715C5"/>
    <w:rsid w:val="24394893"/>
    <w:rsid w:val="24614760"/>
    <w:rsid w:val="24661BA8"/>
    <w:rsid w:val="254C0281"/>
    <w:rsid w:val="254F53B2"/>
    <w:rsid w:val="256A6C11"/>
    <w:rsid w:val="25793126"/>
    <w:rsid w:val="25951A9B"/>
    <w:rsid w:val="25C2562C"/>
    <w:rsid w:val="261A7B52"/>
    <w:rsid w:val="26255B3C"/>
    <w:rsid w:val="26301F7E"/>
    <w:rsid w:val="263B3B15"/>
    <w:rsid w:val="264214D3"/>
    <w:rsid w:val="269E7021"/>
    <w:rsid w:val="26B43E10"/>
    <w:rsid w:val="26B909A0"/>
    <w:rsid w:val="26BE1A31"/>
    <w:rsid w:val="270744C1"/>
    <w:rsid w:val="27583987"/>
    <w:rsid w:val="27733199"/>
    <w:rsid w:val="27B871AB"/>
    <w:rsid w:val="281768E6"/>
    <w:rsid w:val="2841784D"/>
    <w:rsid w:val="2845430B"/>
    <w:rsid w:val="284F1EA3"/>
    <w:rsid w:val="28F645D4"/>
    <w:rsid w:val="292E3C34"/>
    <w:rsid w:val="292F169C"/>
    <w:rsid w:val="293F4348"/>
    <w:rsid w:val="29457816"/>
    <w:rsid w:val="29495357"/>
    <w:rsid w:val="29AD725A"/>
    <w:rsid w:val="29B457D1"/>
    <w:rsid w:val="29BD5647"/>
    <w:rsid w:val="29D66648"/>
    <w:rsid w:val="29E44E1A"/>
    <w:rsid w:val="29F701AD"/>
    <w:rsid w:val="2A530BC4"/>
    <w:rsid w:val="2A563CBB"/>
    <w:rsid w:val="2A5B51E3"/>
    <w:rsid w:val="2A6061FA"/>
    <w:rsid w:val="2A9E7D3E"/>
    <w:rsid w:val="2ACD2377"/>
    <w:rsid w:val="2AD43AD9"/>
    <w:rsid w:val="2AE41477"/>
    <w:rsid w:val="2B7C4894"/>
    <w:rsid w:val="2B7D448A"/>
    <w:rsid w:val="2B7F36F4"/>
    <w:rsid w:val="2BC06237"/>
    <w:rsid w:val="2C0916A3"/>
    <w:rsid w:val="2C1B229F"/>
    <w:rsid w:val="2C467D54"/>
    <w:rsid w:val="2C4C356D"/>
    <w:rsid w:val="2C772E9D"/>
    <w:rsid w:val="2CCC5824"/>
    <w:rsid w:val="2CF12878"/>
    <w:rsid w:val="2D000850"/>
    <w:rsid w:val="2D365A9A"/>
    <w:rsid w:val="2D373649"/>
    <w:rsid w:val="2D6A081E"/>
    <w:rsid w:val="2D735F1A"/>
    <w:rsid w:val="2D870320"/>
    <w:rsid w:val="2D8D3577"/>
    <w:rsid w:val="2D973A2A"/>
    <w:rsid w:val="2D992B65"/>
    <w:rsid w:val="2D9B2C59"/>
    <w:rsid w:val="2DB96C27"/>
    <w:rsid w:val="2E0E1ACA"/>
    <w:rsid w:val="2E706091"/>
    <w:rsid w:val="2EC4460B"/>
    <w:rsid w:val="2EDD3E09"/>
    <w:rsid w:val="2EF945EE"/>
    <w:rsid w:val="2EFD7117"/>
    <w:rsid w:val="2F051A4F"/>
    <w:rsid w:val="2F0E29F7"/>
    <w:rsid w:val="2F2C3288"/>
    <w:rsid w:val="2FDC166B"/>
    <w:rsid w:val="2FFA4F58"/>
    <w:rsid w:val="3026776F"/>
    <w:rsid w:val="305E4FEB"/>
    <w:rsid w:val="30B75A1B"/>
    <w:rsid w:val="30E00AF0"/>
    <w:rsid w:val="3130438D"/>
    <w:rsid w:val="31E628DF"/>
    <w:rsid w:val="32372C2C"/>
    <w:rsid w:val="326D2DBC"/>
    <w:rsid w:val="32A039E3"/>
    <w:rsid w:val="32B42531"/>
    <w:rsid w:val="32C33932"/>
    <w:rsid w:val="32E73297"/>
    <w:rsid w:val="33A07BE4"/>
    <w:rsid w:val="33C365B8"/>
    <w:rsid w:val="34201087"/>
    <w:rsid w:val="34662018"/>
    <w:rsid w:val="34922F2A"/>
    <w:rsid w:val="34BA6EF0"/>
    <w:rsid w:val="34C07706"/>
    <w:rsid w:val="34EF4346"/>
    <w:rsid w:val="350A79AB"/>
    <w:rsid w:val="35553613"/>
    <w:rsid w:val="35C43605"/>
    <w:rsid w:val="35E70DA6"/>
    <w:rsid w:val="35FF67DD"/>
    <w:rsid w:val="36350E27"/>
    <w:rsid w:val="364642F8"/>
    <w:rsid w:val="36B03928"/>
    <w:rsid w:val="36BC0669"/>
    <w:rsid w:val="36CD3903"/>
    <w:rsid w:val="379D4CFD"/>
    <w:rsid w:val="37A40F81"/>
    <w:rsid w:val="37B62A4C"/>
    <w:rsid w:val="37CA27B2"/>
    <w:rsid w:val="37E861C2"/>
    <w:rsid w:val="38777C43"/>
    <w:rsid w:val="38B5457A"/>
    <w:rsid w:val="38C96909"/>
    <w:rsid w:val="38DA4706"/>
    <w:rsid w:val="38FE1BB2"/>
    <w:rsid w:val="391A2A30"/>
    <w:rsid w:val="39382809"/>
    <w:rsid w:val="396532C1"/>
    <w:rsid w:val="39CD0653"/>
    <w:rsid w:val="39F00BF1"/>
    <w:rsid w:val="39F3212E"/>
    <w:rsid w:val="3A307648"/>
    <w:rsid w:val="3A397C16"/>
    <w:rsid w:val="3A5F4C48"/>
    <w:rsid w:val="3A6B24FF"/>
    <w:rsid w:val="3A860255"/>
    <w:rsid w:val="3ACD45DD"/>
    <w:rsid w:val="3AD75F11"/>
    <w:rsid w:val="3B4A729C"/>
    <w:rsid w:val="3B4E60AE"/>
    <w:rsid w:val="3B7437CF"/>
    <w:rsid w:val="3B744750"/>
    <w:rsid w:val="3B8917DC"/>
    <w:rsid w:val="3BC12354"/>
    <w:rsid w:val="3BEB40FE"/>
    <w:rsid w:val="3C214699"/>
    <w:rsid w:val="3C374482"/>
    <w:rsid w:val="3C6F003A"/>
    <w:rsid w:val="3CCE1F97"/>
    <w:rsid w:val="3CFB515E"/>
    <w:rsid w:val="3D012483"/>
    <w:rsid w:val="3D090F83"/>
    <w:rsid w:val="3D605650"/>
    <w:rsid w:val="3D7122FE"/>
    <w:rsid w:val="3D8D5201"/>
    <w:rsid w:val="3D9D73F7"/>
    <w:rsid w:val="3DB8684C"/>
    <w:rsid w:val="3DCC3A97"/>
    <w:rsid w:val="3E1627CF"/>
    <w:rsid w:val="3E997BFF"/>
    <w:rsid w:val="3EE17330"/>
    <w:rsid w:val="3EED057B"/>
    <w:rsid w:val="3F033EB5"/>
    <w:rsid w:val="3FF15F9A"/>
    <w:rsid w:val="40454332"/>
    <w:rsid w:val="407836D3"/>
    <w:rsid w:val="408314A4"/>
    <w:rsid w:val="409961DC"/>
    <w:rsid w:val="409A69D6"/>
    <w:rsid w:val="40A33857"/>
    <w:rsid w:val="40AD2440"/>
    <w:rsid w:val="41792933"/>
    <w:rsid w:val="41CF1374"/>
    <w:rsid w:val="423E0EBE"/>
    <w:rsid w:val="42A0166A"/>
    <w:rsid w:val="42B54BC9"/>
    <w:rsid w:val="42F00B51"/>
    <w:rsid w:val="431079A8"/>
    <w:rsid w:val="43415B6D"/>
    <w:rsid w:val="435E1BBE"/>
    <w:rsid w:val="43821535"/>
    <w:rsid w:val="438C48E7"/>
    <w:rsid w:val="43AA72ED"/>
    <w:rsid w:val="43B6192F"/>
    <w:rsid w:val="43DA7A6B"/>
    <w:rsid w:val="440B09CE"/>
    <w:rsid w:val="440D6740"/>
    <w:rsid w:val="443B01A7"/>
    <w:rsid w:val="44DC2B5F"/>
    <w:rsid w:val="452E68D9"/>
    <w:rsid w:val="45306F77"/>
    <w:rsid w:val="45801C85"/>
    <w:rsid w:val="45E515FD"/>
    <w:rsid w:val="463B43E1"/>
    <w:rsid w:val="46934726"/>
    <w:rsid w:val="469A0F01"/>
    <w:rsid w:val="46DD2039"/>
    <w:rsid w:val="46E131E3"/>
    <w:rsid w:val="47140D77"/>
    <w:rsid w:val="471B1465"/>
    <w:rsid w:val="47BB3440"/>
    <w:rsid w:val="47E25479"/>
    <w:rsid w:val="47E905B6"/>
    <w:rsid w:val="47F670E2"/>
    <w:rsid w:val="47FA603D"/>
    <w:rsid w:val="482D730C"/>
    <w:rsid w:val="485328E8"/>
    <w:rsid w:val="489830A8"/>
    <w:rsid w:val="48F54AA4"/>
    <w:rsid w:val="48FD7139"/>
    <w:rsid w:val="490B5559"/>
    <w:rsid w:val="495A3A75"/>
    <w:rsid w:val="49640E85"/>
    <w:rsid w:val="49C04EA2"/>
    <w:rsid w:val="49C54FB5"/>
    <w:rsid w:val="4A1C3FBA"/>
    <w:rsid w:val="4A423BAD"/>
    <w:rsid w:val="4A856F39"/>
    <w:rsid w:val="4AED005E"/>
    <w:rsid w:val="4B3D0D66"/>
    <w:rsid w:val="4B67256D"/>
    <w:rsid w:val="4B7E13CA"/>
    <w:rsid w:val="4BB22716"/>
    <w:rsid w:val="4BF70576"/>
    <w:rsid w:val="4C214DC1"/>
    <w:rsid w:val="4C44316F"/>
    <w:rsid w:val="4C6A6B14"/>
    <w:rsid w:val="4C925FBE"/>
    <w:rsid w:val="4C937241"/>
    <w:rsid w:val="4CAF7524"/>
    <w:rsid w:val="4CB81CDB"/>
    <w:rsid w:val="4CEA6683"/>
    <w:rsid w:val="4CEE6A84"/>
    <w:rsid w:val="4D26470D"/>
    <w:rsid w:val="4D931670"/>
    <w:rsid w:val="4D9D7463"/>
    <w:rsid w:val="4DA66DF2"/>
    <w:rsid w:val="4E133AD3"/>
    <w:rsid w:val="4E292CDB"/>
    <w:rsid w:val="4E366807"/>
    <w:rsid w:val="4E531631"/>
    <w:rsid w:val="4EB23368"/>
    <w:rsid w:val="4EC80D34"/>
    <w:rsid w:val="4F021642"/>
    <w:rsid w:val="4F062522"/>
    <w:rsid w:val="4F124C8D"/>
    <w:rsid w:val="4F2014BA"/>
    <w:rsid w:val="4F2E72F4"/>
    <w:rsid w:val="4F3E1947"/>
    <w:rsid w:val="4F5328C2"/>
    <w:rsid w:val="4FC5592F"/>
    <w:rsid w:val="4FCD53A2"/>
    <w:rsid w:val="4FCF3A50"/>
    <w:rsid w:val="4FD761D5"/>
    <w:rsid w:val="4FEC44EB"/>
    <w:rsid w:val="50A56B0F"/>
    <w:rsid w:val="50C12C3D"/>
    <w:rsid w:val="50C7092F"/>
    <w:rsid w:val="50D25414"/>
    <w:rsid w:val="50D6427A"/>
    <w:rsid w:val="51412A24"/>
    <w:rsid w:val="51535E50"/>
    <w:rsid w:val="51575805"/>
    <w:rsid w:val="516A2B6B"/>
    <w:rsid w:val="518A163F"/>
    <w:rsid w:val="51C64593"/>
    <w:rsid w:val="51D17082"/>
    <w:rsid w:val="521F583C"/>
    <w:rsid w:val="523B5BC2"/>
    <w:rsid w:val="52850885"/>
    <w:rsid w:val="52FD7858"/>
    <w:rsid w:val="52FF77EE"/>
    <w:rsid w:val="53101248"/>
    <w:rsid w:val="535009CC"/>
    <w:rsid w:val="535154A7"/>
    <w:rsid w:val="53850FB2"/>
    <w:rsid w:val="53BE616B"/>
    <w:rsid w:val="53C971BA"/>
    <w:rsid w:val="541524CD"/>
    <w:rsid w:val="54510256"/>
    <w:rsid w:val="545976BF"/>
    <w:rsid w:val="54795C7E"/>
    <w:rsid w:val="54B466C8"/>
    <w:rsid w:val="554051AD"/>
    <w:rsid w:val="555A6458"/>
    <w:rsid w:val="557409DC"/>
    <w:rsid w:val="5589777F"/>
    <w:rsid w:val="559F32DB"/>
    <w:rsid w:val="55A05932"/>
    <w:rsid w:val="55E42FA4"/>
    <w:rsid w:val="56084843"/>
    <w:rsid w:val="56282493"/>
    <w:rsid w:val="56392FD2"/>
    <w:rsid w:val="568874CE"/>
    <w:rsid w:val="568D3588"/>
    <w:rsid w:val="56BF603B"/>
    <w:rsid w:val="56D5188C"/>
    <w:rsid w:val="56E322E1"/>
    <w:rsid w:val="56FD047F"/>
    <w:rsid w:val="57376FBE"/>
    <w:rsid w:val="57963D81"/>
    <w:rsid w:val="57963E56"/>
    <w:rsid w:val="57A62EAD"/>
    <w:rsid w:val="57CD25CE"/>
    <w:rsid w:val="57E21F19"/>
    <w:rsid w:val="58A5600E"/>
    <w:rsid w:val="58B61FA2"/>
    <w:rsid w:val="591D295D"/>
    <w:rsid w:val="59465348"/>
    <w:rsid w:val="59DF140A"/>
    <w:rsid w:val="5A9849BD"/>
    <w:rsid w:val="5AE54863"/>
    <w:rsid w:val="5B076556"/>
    <w:rsid w:val="5B081B2D"/>
    <w:rsid w:val="5B162869"/>
    <w:rsid w:val="5B320812"/>
    <w:rsid w:val="5B8C3DCE"/>
    <w:rsid w:val="5BB90294"/>
    <w:rsid w:val="5BED6CE2"/>
    <w:rsid w:val="5C195ADB"/>
    <w:rsid w:val="5C270B5A"/>
    <w:rsid w:val="5C596864"/>
    <w:rsid w:val="5CC3643D"/>
    <w:rsid w:val="5CCC52B2"/>
    <w:rsid w:val="5D237453"/>
    <w:rsid w:val="5D677890"/>
    <w:rsid w:val="5D8238FE"/>
    <w:rsid w:val="5D8C6EBF"/>
    <w:rsid w:val="5DAC07DC"/>
    <w:rsid w:val="5DBC7BD9"/>
    <w:rsid w:val="5DE1789F"/>
    <w:rsid w:val="5DEE728C"/>
    <w:rsid w:val="5DFA5220"/>
    <w:rsid w:val="5DFA6B87"/>
    <w:rsid w:val="5E024AAC"/>
    <w:rsid w:val="5E401669"/>
    <w:rsid w:val="5E6B678A"/>
    <w:rsid w:val="5ED4009B"/>
    <w:rsid w:val="5EE7495D"/>
    <w:rsid w:val="5F0F2F37"/>
    <w:rsid w:val="5F185822"/>
    <w:rsid w:val="5F233F24"/>
    <w:rsid w:val="5F6153BB"/>
    <w:rsid w:val="5F8C5F9E"/>
    <w:rsid w:val="601D49E2"/>
    <w:rsid w:val="60635EE8"/>
    <w:rsid w:val="606E1EDA"/>
    <w:rsid w:val="607E463E"/>
    <w:rsid w:val="608532A6"/>
    <w:rsid w:val="60AF3DB6"/>
    <w:rsid w:val="60FA7964"/>
    <w:rsid w:val="613827C8"/>
    <w:rsid w:val="616B0D5E"/>
    <w:rsid w:val="61750225"/>
    <w:rsid w:val="61C00531"/>
    <w:rsid w:val="62203EE1"/>
    <w:rsid w:val="6228558A"/>
    <w:rsid w:val="62443E46"/>
    <w:rsid w:val="625128FC"/>
    <w:rsid w:val="6298104B"/>
    <w:rsid w:val="62A17850"/>
    <w:rsid w:val="62BB4CB6"/>
    <w:rsid w:val="62C46EE5"/>
    <w:rsid w:val="63073538"/>
    <w:rsid w:val="6317621B"/>
    <w:rsid w:val="635E1D55"/>
    <w:rsid w:val="637272BC"/>
    <w:rsid w:val="639C0AED"/>
    <w:rsid w:val="63AA6A15"/>
    <w:rsid w:val="63C21D26"/>
    <w:rsid w:val="643844C1"/>
    <w:rsid w:val="64C3423A"/>
    <w:rsid w:val="64DF46E5"/>
    <w:rsid w:val="64F7646F"/>
    <w:rsid w:val="656A3512"/>
    <w:rsid w:val="657945EA"/>
    <w:rsid w:val="658A4929"/>
    <w:rsid w:val="659C73AD"/>
    <w:rsid w:val="65B53114"/>
    <w:rsid w:val="65B659D2"/>
    <w:rsid w:val="65ED2A1B"/>
    <w:rsid w:val="65F5475C"/>
    <w:rsid w:val="65FF0840"/>
    <w:rsid w:val="66060E59"/>
    <w:rsid w:val="660A4813"/>
    <w:rsid w:val="66AC02EF"/>
    <w:rsid w:val="66AE226F"/>
    <w:rsid w:val="678925BA"/>
    <w:rsid w:val="67A6773B"/>
    <w:rsid w:val="67F50255"/>
    <w:rsid w:val="682E1E99"/>
    <w:rsid w:val="68443288"/>
    <w:rsid w:val="688C3EFE"/>
    <w:rsid w:val="68C75203"/>
    <w:rsid w:val="68F354C1"/>
    <w:rsid w:val="68F45EE6"/>
    <w:rsid w:val="68F81D57"/>
    <w:rsid w:val="69131DE7"/>
    <w:rsid w:val="694F6E53"/>
    <w:rsid w:val="699C5AC0"/>
    <w:rsid w:val="69FC4F72"/>
    <w:rsid w:val="6A8C7A80"/>
    <w:rsid w:val="6ABC3835"/>
    <w:rsid w:val="6AC11E53"/>
    <w:rsid w:val="6ADA53CD"/>
    <w:rsid w:val="6B106767"/>
    <w:rsid w:val="6B431208"/>
    <w:rsid w:val="6B607C90"/>
    <w:rsid w:val="6B723B44"/>
    <w:rsid w:val="6BC5014E"/>
    <w:rsid w:val="6C3B499A"/>
    <w:rsid w:val="6C400016"/>
    <w:rsid w:val="6C766527"/>
    <w:rsid w:val="6CB43ACA"/>
    <w:rsid w:val="6CCE5E30"/>
    <w:rsid w:val="6CD526A0"/>
    <w:rsid w:val="6D041495"/>
    <w:rsid w:val="6D2B0E24"/>
    <w:rsid w:val="6D680945"/>
    <w:rsid w:val="6D6B65F4"/>
    <w:rsid w:val="6D951A00"/>
    <w:rsid w:val="6DBC24C5"/>
    <w:rsid w:val="6DC47760"/>
    <w:rsid w:val="6DD6199E"/>
    <w:rsid w:val="6E257B42"/>
    <w:rsid w:val="6E3D6EF7"/>
    <w:rsid w:val="6E6318E6"/>
    <w:rsid w:val="6EA26672"/>
    <w:rsid w:val="6EBE180C"/>
    <w:rsid w:val="6ECA6BC1"/>
    <w:rsid w:val="6ED726E3"/>
    <w:rsid w:val="6EEC3703"/>
    <w:rsid w:val="6EFB4D74"/>
    <w:rsid w:val="6F3F526C"/>
    <w:rsid w:val="6FAF76B7"/>
    <w:rsid w:val="6FFB60CB"/>
    <w:rsid w:val="70082791"/>
    <w:rsid w:val="70241D4E"/>
    <w:rsid w:val="7053588B"/>
    <w:rsid w:val="70852B02"/>
    <w:rsid w:val="709A320E"/>
    <w:rsid w:val="70E54E2D"/>
    <w:rsid w:val="710F1C73"/>
    <w:rsid w:val="711C55FB"/>
    <w:rsid w:val="714E369E"/>
    <w:rsid w:val="719955D4"/>
    <w:rsid w:val="71D906FC"/>
    <w:rsid w:val="71FA0075"/>
    <w:rsid w:val="72026E5C"/>
    <w:rsid w:val="721C217C"/>
    <w:rsid w:val="72CA0DDA"/>
    <w:rsid w:val="72E56680"/>
    <w:rsid w:val="72F65E4D"/>
    <w:rsid w:val="730155C6"/>
    <w:rsid w:val="73146662"/>
    <w:rsid w:val="737A7DC2"/>
    <w:rsid w:val="73B64662"/>
    <w:rsid w:val="73BC19A2"/>
    <w:rsid w:val="73F37195"/>
    <w:rsid w:val="747E6B03"/>
    <w:rsid w:val="74996745"/>
    <w:rsid w:val="74D131EA"/>
    <w:rsid w:val="750F5791"/>
    <w:rsid w:val="7513767B"/>
    <w:rsid w:val="752207B4"/>
    <w:rsid w:val="755002B7"/>
    <w:rsid w:val="75597EAB"/>
    <w:rsid w:val="756E095B"/>
    <w:rsid w:val="757342E4"/>
    <w:rsid w:val="75810F02"/>
    <w:rsid w:val="75923D16"/>
    <w:rsid w:val="75BF376D"/>
    <w:rsid w:val="768502A5"/>
    <w:rsid w:val="77225AD2"/>
    <w:rsid w:val="7740416E"/>
    <w:rsid w:val="776F156C"/>
    <w:rsid w:val="77944D3E"/>
    <w:rsid w:val="78220ADF"/>
    <w:rsid w:val="78436B85"/>
    <w:rsid w:val="78443346"/>
    <w:rsid w:val="784A49FB"/>
    <w:rsid w:val="7858071D"/>
    <w:rsid w:val="785C0913"/>
    <w:rsid w:val="788F5AC6"/>
    <w:rsid w:val="78DD4E0E"/>
    <w:rsid w:val="792E2FE7"/>
    <w:rsid w:val="794C1744"/>
    <w:rsid w:val="79A64F84"/>
    <w:rsid w:val="79B745C6"/>
    <w:rsid w:val="79C770F7"/>
    <w:rsid w:val="7A3F43E6"/>
    <w:rsid w:val="7A674C36"/>
    <w:rsid w:val="7ABC6D2F"/>
    <w:rsid w:val="7AE1408A"/>
    <w:rsid w:val="7AE51C13"/>
    <w:rsid w:val="7AE83ABA"/>
    <w:rsid w:val="7B1812F9"/>
    <w:rsid w:val="7B6C672B"/>
    <w:rsid w:val="7B8B72B2"/>
    <w:rsid w:val="7BD23232"/>
    <w:rsid w:val="7BEC3212"/>
    <w:rsid w:val="7BF5313C"/>
    <w:rsid w:val="7C32269D"/>
    <w:rsid w:val="7C9D7E92"/>
    <w:rsid w:val="7CF20F99"/>
    <w:rsid w:val="7D0209D3"/>
    <w:rsid w:val="7D321335"/>
    <w:rsid w:val="7D8B51E9"/>
    <w:rsid w:val="7D994B05"/>
    <w:rsid w:val="7DBF6D97"/>
    <w:rsid w:val="7E21482D"/>
    <w:rsid w:val="7E4F1A65"/>
    <w:rsid w:val="7E977D02"/>
    <w:rsid w:val="7F007474"/>
    <w:rsid w:val="7F2D567C"/>
    <w:rsid w:val="7F485B22"/>
    <w:rsid w:val="7F53572E"/>
    <w:rsid w:val="7F541B50"/>
    <w:rsid w:val="7F636B22"/>
    <w:rsid w:val="7F7E4DEB"/>
    <w:rsid w:val="7FAA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7756EC9-73DC-45DC-9EBF-8FE302007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iPriority="0" w:qFormat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宋体" w:hAnsi="Calibri"/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pPr>
      <w:keepNext/>
      <w:keepLines/>
      <w:numPr>
        <w:ilvl w:val="1"/>
        <w:numId w:val="1"/>
      </w:numPr>
      <w:spacing w:before="120" w:after="120" w:line="360" w:lineRule="auto"/>
      <w:ind w:left="454" w:hanging="170"/>
      <w:outlineLvl w:val="1"/>
    </w:pPr>
    <w:rPr>
      <w:rFonts w:ascii="Arial" w:hAnsi="Arial"/>
      <w:b/>
      <w:bCs/>
      <w:sz w:val="24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rFonts w:eastAsia="Batang"/>
      <w:b/>
      <w:bCs/>
      <w:sz w:val="21"/>
      <w:szCs w:val="32"/>
    </w:rPr>
  </w:style>
  <w:style w:type="paragraph" w:styleId="4">
    <w:name w:val="heading 4"/>
    <w:basedOn w:val="a"/>
    <w:next w:val="a"/>
    <w:link w:val="4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b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Pr>
      <w:sz w:val="20"/>
      <w:szCs w:val="20"/>
    </w:rPr>
  </w:style>
  <w:style w:type="paragraph" w:styleId="a5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6">
    <w:name w:val="caption"/>
    <w:basedOn w:val="a"/>
    <w:next w:val="a"/>
    <w:link w:val="Char1"/>
    <w:qFormat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a7">
    <w:name w:val="Document Map"/>
    <w:basedOn w:val="a"/>
    <w:link w:val="Char2"/>
    <w:uiPriority w:val="99"/>
    <w:unhideWhenUsed/>
    <w:qFormat/>
    <w:rPr>
      <w:rFonts w:ascii="宋体"/>
      <w:sz w:val="18"/>
      <w:szCs w:val="18"/>
    </w:rPr>
  </w:style>
  <w:style w:type="paragraph" w:styleId="a8">
    <w:name w:val="Body Text"/>
    <w:basedOn w:val="a"/>
    <w:link w:val="Char3"/>
    <w:qFormat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a9">
    <w:name w:val="Body Text Indent"/>
    <w:basedOn w:val="a"/>
    <w:link w:val="Char4"/>
    <w:uiPriority w:val="99"/>
    <w:unhideWhenUsed/>
    <w:qFormat/>
    <w:pPr>
      <w:spacing w:after="120"/>
      <w:ind w:leftChars="200" w:left="420"/>
    </w:pPr>
  </w:style>
  <w:style w:type="paragraph" w:styleId="aa">
    <w:name w:val="Plain Text"/>
    <w:basedOn w:val="a"/>
    <w:link w:val="Char5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b">
    <w:name w:val="Date"/>
    <w:basedOn w:val="a"/>
    <w:next w:val="a"/>
    <w:link w:val="Char6"/>
    <w:uiPriority w:val="99"/>
    <w:unhideWhenUsed/>
    <w:qFormat/>
    <w:pPr>
      <w:ind w:leftChars="2500" w:left="100"/>
    </w:pPr>
  </w:style>
  <w:style w:type="paragraph" w:styleId="ac">
    <w:name w:val="Balloon Text"/>
    <w:basedOn w:val="a"/>
    <w:link w:val="Char7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d">
    <w:name w:val="footer"/>
    <w:basedOn w:val="a"/>
    <w:link w:val="Char8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e">
    <w:name w:val="header"/>
    <w:basedOn w:val="a"/>
    <w:link w:val="Char9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af1">
    <w:name w:val="endnote reference"/>
    <w:uiPriority w:val="99"/>
    <w:unhideWhenUsed/>
    <w:qFormat/>
    <w:rPr>
      <w:vertAlign w:val="superscript"/>
    </w:rPr>
  </w:style>
  <w:style w:type="character" w:styleId="af2">
    <w:name w:val="page number"/>
    <w:basedOn w:val="a0"/>
    <w:semiHidden/>
    <w:qFormat/>
  </w:style>
  <w:style w:type="character" w:styleId="af3">
    <w:name w:val="Hyperlink"/>
    <w:uiPriority w:val="99"/>
    <w:unhideWhenUsed/>
    <w:qFormat/>
    <w:rPr>
      <w:color w:val="0000FF"/>
      <w:u w:val="single"/>
    </w:rPr>
  </w:style>
  <w:style w:type="character" w:styleId="af4">
    <w:name w:val="annotation reference"/>
    <w:uiPriority w:val="99"/>
    <w:unhideWhenUsed/>
    <w:qFormat/>
    <w:rPr>
      <w:sz w:val="16"/>
      <w:szCs w:val="16"/>
    </w:rPr>
  </w:style>
  <w:style w:type="table" w:styleId="af5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7">
    <w:name w:val="批注框文本 Char"/>
    <w:link w:val="ac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Char9">
    <w:name w:val="页眉 Char"/>
    <w:link w:val="ae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0">
    <w:name w:val="批注文字 Char"/>
    <w:basedOn w:val="a0"/>
    <w:link w:val="a4"/>
    <w:uiPriority w:val="99"/>
    <w:qFormat/>
  </w:style>
  <w:style w:type="character" w:customStyle="1" w:styleId="Char">
    <w:name w:val="批注主题 Char"/>
    <w:link w:val="a3"/>
    <w:uiPriority w:val="99"/>
    <w:semiHidden/>
    <w:qFormat/>
    <w:rPr>
      <w:b/>
      <w:bCs/>
    </w:rPr>
  </w:style>
  <w:style w:type="character" w:customStyle="1" w:styleId="Char2">
    <w:name w:val="文档结构图 Char"/>
    <w:link w:val="a7"/>
    <w:uiPriority w:val="99"/>
    <w:semiHidden/>
    <w:qFormat/>
    <w:rPr>
      <w:rFonts w:ascii="宋体"/>
      <w:sz w:val="18"/>
      <w:szCs w:val="18"/>
    </w:rPr>
  </w:style>
  <w:style w:type="character" w:customStyle="1" w:styleId="Char3">
    <w:name w:val="正文文本 Char"/>
    <w:link w:val="a8"/>
    <w:qFormat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题注 Char"/>
    <w:link w:val="a6"/>
    <w:qFormat/>
    <w:rPr>
      <w:rFonts w:ascii="Times New Roman" w:hAnsi="Times New Roman"/>
      <w:b/>
      <w:bCs/>
      <w:lang w:val="en-GB" w:eastAsia="sv-SE"/>
    </w:rPr>
  </w:style>
  <w:style w:type="paragraph" w:customStyle="1" w:styleId="af6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Char8">
    <w:name w:val="页脚 Char"/>
    <w:link w:val="ad"/>
    <w:uiPriority w:val="99"/>
    <w:qFormat/>
    <w:rPr>
      <w:sz w:val="18"/>
      <w:szCs w:val="18"/>
    </w:rPr>
  </w:style>
  <w:style w:type="character" w:customStyle="1" w:styleId="2Char">
    <w:name w:val="标题 2 Char"/>
    <w:link w:val="2"/>
    <w:qFormat/>
    <w:rPr>
      <w:rFonts w:ascii="Arial" w:hAnsi="Arial"/>
      <w:b/>
      <w:bCs/>
      <w:sz w:val="24"/>
      <w:szCs w:val="28"/>
    </w:rPr>
  </w:style>
  <w:style w:type="character" w:customStyle="1" w:styleId="3Char">
    <w:name w:val="标题 3 Char"/>
    <w:link w:val="3"/>
    <w:uiPriority w:val="9"/>
    <w:semiHidden/>
    <w:qFormat/>
    <w:rPr>
      <w:rFonts w:eastAsia="Batang"/>
      <w:b/>
      <w:bCs/>
      <w:sz w:val="21"/>
      <w:szCs w:val="32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qFormat/>
  </w:style>
  <w:style w:type="paragraph" w:customStyle="1" w:styleId="z-10">
    <w:name w:val="z-窗体底端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Char6">
    <w:name w:val="日期 Char"/>
    <w:link w:val="ab"/>
    <w:uiPriority w:val="99"/>
    <w:semiHidden/>
    <w:qFormat/>
    <w:rPr>
      <w:sz w:val="22"/>
      <w:szCs w:val="22"/>
    </w:rPr>
  </w:style>
  <w:style w:type="paragraph" w:customStyle="1" w:styleId="10">
    <w:name w:val="列出段落1"/>
    <w:basedOn w:val="a"/>
    <w:link w:val="Chara"/>
    <w:uiPriority w:val="99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11">
    <w:name w:val="修订1"/>
    <w:hidden/>
    <w:uiPriority w:val="99"/>
    <w:semiHidden/>
    <w:qFormat/>
    <w:rPr>
      <w:rFonts w:ascii="Calibri" w:eastAsia="宋体" w:hAnsi="Calibri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a0"/>
    <w:qFormat/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Char5">
    <w:name w:val="纯文本 Char"/>
    <w:link w:val="aa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a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a0"/>
    <w:qFormat/>
  </w:style>
  <w:style w:type="character" w:customStyle="1" w:styleId="Chara">
    <w:name w:val="列出段落 Char"/>
    <w:link w:val="10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qFormat/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正文文本缩进 Char"/>
    <w:link w:val="a9"/>
    <w:uiPriority w:val="99"/>
    <w:qFormat/>
    <w:rPr>
      <w:sz w:val="22"/>
      <w:szCs w:val="22"/>
    </w:rPr>
  </w:style>
  <w:style w:type="character" w:customStyle="1" w:styleId="ZGSM">
    <w:name w:val="ZGSM"/>
    <w:qFormat/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B1">
    <w:name w:val="B1"/>
    <w:basedOn w:val="af"/>
    <w:link w:val="B10"/>
    <w:qFormat/>
    <w:pPr>
      <w:spacing w:after="180" w:line="240" w:lineRule="auto"/>
      <w:ind w:left="568" w:firstLineChars="0" w:hanging="284"/>
      <w:contextualSpacing w:val="0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Pr>
      <w:rFonts w:ascii="Times New Roman" w:eastAsia="宋体" w:hAnsi="Times New Roman"/>
      <w:lang w:val="en-GB" w:eastAsia="en-US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after="100" w:afterAutospacing="1" w:line="240" w:lineRule="auto"/>
      <w:jc w:val="both"/>
    </w:pPr>
    <w:rPr>
      <w:rFonts w:ascii="Times New Roman" w:eastAsia="Batang" w:hAnsi="Times New Roman"/>
      <w:b/>
      <w:snapToGrid w:val="0"/>
      <w:sz w:val="28"/>
      <w:szCs w:val="20"/>
      <w:lang w:val="en-GB" w:eastAsia="ko-KR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20">
    <w:name w:val="列出段落2"/>
    <w:basedOn w:val="a"/>
    <w:uiPriority w:val="99"/>
    <w:unhideWhenUsed/>
    <w:qFormat/>
    <w:pPr>
      <w:ind w:firstLineChars="200" w:firstLine="420"/>
    </w:pPr>
  </w:style>
  <w:style w:type="paragraph" w:customStyle="1" w:styleId="30">
    <w:name w:val="列出段落3"/>
    <w:basedOn w:val="a"/>
    <w:uiPriority w:val="99"/>
    <w:qFormat/>
    <w:pPr>
      <w:ind w:left="720"/>
      <w:contextualSpacing/>
    </w:pPr>
  </w:style>
  <w:style w:type="paragraph" w:customStyle="1" w:styleId="Style1">
    <w:name w:val="_Style 1"/>
    <w:basedOn w:val="a"/>
    <w:uiPriority w:val="34"/>
    <w:qFormat/>
    <w:pPr>
      <w:ind w:leftChars="400" w:left="840"/>
    </w:pPr>
  </w:style>
  <w:style w:type="paragraph" w:customStyle="1" w:styleId="Style2">
    <w:name w:val="_Style 2"/>
    <w:basedOn w:val="a"/>
    <w:uiPriority w:val="34"/>
    <w:qFormat/>
    <w:pPr>
      <w:ind w:leftChars="400" w:left="840"/>
    </w:pPr>
  </w:style>
  <w:style w:type="paragraph" w:styleId="af7">
    <w:name w:val="List Paragraph"/>
    <w:basedOn w:val="a"/>
    <w:uiPriority w:val="99"/>
    <w:qFormat/>
    <w:pPr>
      <w:ind w:firstLineChars="200" w:firstLine="420"/>
    </w:p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</w:rPr>
  </w:style>
  <w:style w:type="paragraph" w:customStyle="1" w:styleId="3GPPHeader">
    <w:name w:val="3GPP_Header"/>
    <w:basedOn w:val="a8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</w:rPr>
  </w:style>
  <w:style w:type="paragraph" w:customStyle="1" w:styleId="IvDbodytext">
    <w:name w:val="IvD bodytext"/>
    <w:basedOn w:val="a8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Malgun Gothic" w:hAnsi="Arial"/>
      <w:spacing w:val="2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emf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image" Target="media/image3.emf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D71A26-A125-4463-808B-FCBD462B6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7</Pages>
  <Words>1545</Words>
  <Characters>8809</Characters>
  <Application>Microsoft Office Word</Application>
  <DocSecurity>0</DocSecurity>
  <Lines>73</Lines>
  <Paragraphs>20</Paragraphs>
  <ScaleCrop>false</ScaleCrop>
  <Company>HP</Company>
  <LinksUpToDate>false</LinksUpToDate>
  <CharactersWithSpaces>10334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Shupeng Li</cp:lastModifiedBy>
  <cp:revision>9</cp:revision>
  <dcterms:created xsi:type="dcterms:W3CDTF">2019-03-29T07:31:00Z</dcterms:created>
  <dcterms:modified xsi:type="dcterms:W3CDTF">2019-11-09T02:03:00Z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